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3D3D3D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7"/>
          <w:szCs w:val="37"/>
          <w:bdr w:val="none" w:color="auto" w:sz="0" w:space="0"/>
          <w:shd w:val="clear" w:fill="FFFFFF"/>
        </w:rPr>
        <w:t>微山县教体局2018年政府信息公开工作年度报告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本报告是根据《中华人民共和国政府信息公开条例》规定和微山县人民政府办公室《关于做好2018年政府信息公开年度报告编制发布工作的通知》要求编制而成。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本报告由主动公开政府信息的情况、依申请公开政府信息和不予公开政府信息的情况、政府信息公开的收费及减免情况、因政府信息公开申请行政复议、提起行政诉讼的情况、政府信息公开工作存在的主要问题及改进情况、《微山县人民政府办公室关于分解2018年政务公开工作任务的通知》落实情况及其他需要报告的事项等7部分组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本报告中所列数据的统计期自2018年1月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日起至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8年12月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31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一、主动公开政府信息情况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在县门户网站，主动公开局机关规范性文件；通过微信公众号及时发布政务信息；在局机关办公室设立政府信息公开查阅点，集中管理需要公开的信息，并对各类公开信息按股室进行了分类，向社会公开，方便公众查询和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二、依申请公开政府信息和不予公开政府信息情况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2018年，我局没有接到政府信息公开申请。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三、政府信息公开的收费及减免情况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2018年，我局未收取任何政府信息公开费用。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四、因政府信息公开申请行政复议、提起行政诉讼的情况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2018年，我局无因政府信息公开申请行政复议、提起行政诉讼案件。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五、政府信息公开工作存在的主要问题及改进情况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2018年，县教体局政府信息公开工作取得了一些成效，但仍然存在一些问题有待解决。主要是工作软硬件不足，信息人员认识上有待进一步提高；信息公开内容广度和深度还不够，部分信息更新还不够不及时；信息公开形式有待拓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2019年，我们将以发挥政府信息的服务作用、提高政府工作的透明度、促进依法行政和加强政府自身建设为目标，着力从以下三个方面加强工作：一是加强信息公开联络员人和各业务科室、下属单位的衔接与沟通，努力将信息收集与公开同步进行，确保信息及时、准确、全面；二是加强对政府信息联络人的培训，着力提高机关工作人员信息公开意识，开展各种形式的交流，开阔工作人员的视野，加强信息内容的提炼和升华；三是通过增加公开栏等形式丰富政府信息公开渠道，积极探索新措施、新方法，丰富形式、创新手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六、2018年政务公开工作分解任务落实情况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按照《微山县人民政府办公室关于分解 2018 年政务公开工作任务的通知》（微政办发〔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8 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号），我局积极推进重点领域政府信息公开，及时公开教育体育领域政府信息。一是持续推进义务教育招生入学信息公开。制定了《关于做好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2018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年义务教育学校幼儿园招生工作的指导意见》，对招生政策、招生办法、招生程序、时间安排及所需材料、学籍管理网上公开，招生结束后公布招生结果。二是学生资助政策公开。对学前教育阶段、义务教育阶段、普通高中教育阶段、中等职业教育阶段学生资助的资助项目、资助范围、资助对象、资助比例、资助标准、办理流程，和高等教育阶段学生资助的资助项目、贷款性质、贷款范围、贷款对象、贷款额度、经办银行、贷款时间、贷款地点、办理流程在政府网站上和微信公众号上予以公布。三是公共企事业单位信息公开。对全县教体系统事业单位单位名称、统一社会信用代码、地址、宗旨和业务范围和法定代表人等基本信息在政府网站上予以公开。四是公开县中等专业学校和义务教育阶段民办学校信息。五是公开体育彩票资助项目、体育设施名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b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七、其他需要报告的事项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一是政府信息公开的组织领导和制度建设情况。成立了县教体局政府信息公开工作领导小组，由局党委书记、局长张宗昌任组长，分管纪律监察的副局长任副组长、各股室负责人为成员的领导小组，下设办公室，副组长兼任办公室主任，局办公室具体负责日常工作和综合协调，各股室分工协作，主动配合，确保了信息公开工作落到实处。修订完善了《政务公开制度》，对政府信息公开流程、公开渠道、公开的内容、公开期限、责任分工等，作出了明确规定。同时聘请社会各界知名人士为本局政务公开工作监督员，成立局政务公开监督小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二是发布解读、回应社会关切以及互相交流情况。2018年，我局参与政风行风热线节目3次，在节目中介绍全县教育体育事业发展情况和教育体育政策，在线回答观众和听众的提问。2018年，我局充分利用报刊、广播、电视、宣传栏等媒介实施信息公开，认真处理通过信件、传真、电话、政府网政民互动平台等方式收到的群众的咨询、投诉、意见和建议等共300件，均按规定、流程、时限要求妥善处理，答复群众提出的诉求和及时反馈信息，答复率100%，满意率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99%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三是政府信息公开保密审查及监督检查情况。完善了政府信息公开保密审查机制，按照相关保密要求对预公开信息进行分级审查。一是加强信息公开保密审查工作。建立了信息公开保密审查工作制度，责任股室对公开内容进行初审，各分管领导对业务范围内信息进行审核，办公室保密员对拟公开信息进行保密复核后予以公开。二是健全保密制度，完善工作机制。严格落实《政府信息公开工作保密审查制度》。按照“控制源头、加强检查、明确责任、落实制度”的要求，做到以制度管人、按程序办事，确保不发生失泄密事件。三是认真检查，务求实效。定期对政府信息公开保密工作情况进行检查，对公开的信息内容进行了全面清理，确保了信息公开工作的保密安全。通过审查及实时监督，截止目前，我局对外公开的政府信息中未发现涉密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四是所属事业单位信息公开工作推进情况。县教体局高度重视各所属学校信息公开工作，对进一步落实校务财务信息公开工作进行了全面部署，要求各项支出、收费、人事调整、职称晋级、评先树优等与学生、家长、教师密切相关的校务财务等，都要根据有关规定，纳入学校公开工作的总体部署，必须通过学校网站、校务公开兰、致家长的一封信等方式及时公开。各学校能够严格按照要求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如对本报告有任何疑问，请与微山县教体局政府信息公开办公室联系。（地址：夏镇街道文化街22号，县教体局一楼，联系人：姜楠，电话：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0537-8221431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，传真：</w:t>
      </w:r>
      <w:r>
        <w:rPr>
          <w:rFonts w:hint="default" w:ascii="Times New Roman" w:hAnsi="Times New Roman" w:eastAsia="宋体" w:cs="Times New Roman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0537-8292001</w:t>
      </w: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，电子邮箱：wsx_jiaotiju@ji.shandong.cn，邮编：277600）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微山县教育体育局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2019年1月26日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2019-07-19T10:03:23Z</dcterms:created>
  <dc:creator>Administrator</dc:creator>
  <cp:lastModifiedBy>阿亚</cp:lastModifiedBy>
  <dcterms:modified xsi:type="dcterms:W3CDTF">2019-07-19T10:03:55Z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