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微山县审计局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2023年政府信息公开工作年度报告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根据《中华人民共和国政府信息公开条例》规定和《中华人民共和国政府信息公开工作年度报告格式》（国办公开办函〔2022〕30号）文件要求，汇总政务信息公开平台数据编制本报告。本年度报告中所列数据的统计期限自2023年1月1日起至2023年12月31日止，具体包括总体情况、主动公开政府信息情况、收到和处理政府信息公开申请情况、政府信息公开行政复议行政诉讼情况、存在的主要问题及下一步工作目标、其他需要报告的事项6个部分。如对本报告有任何疑问，请与县审计局办公室联系（地址：微山县昭阳湖路创达商务大厦C座416，电话：0537-8222426，邮编：277600）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微山县审计局以习近平新时代中国特色社会主义思想为指导，认真落实省、市、县关于政府信息公开工作的部署和要求，严格执行《中华人民共和国政府信息公开条例》。结合单位实际、本单位年度政务公开工作要点及重点工作任务，着力加强审计机关极深建设，做到依法、及时、全面、准确公开政府信息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（一）主动公开政府信息情况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2023年，我局在县政府信息公开网发布各类信息8条。其他信息30条。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2114"/>
        </w:tabs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ab/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2114"/>
        </w:tabs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drawing>
          <wp:inline distT="0" distB="0" distL="114300" distR="114300">
            <wp:extent cx="5080000" cy="2216785"/>
            <wp:effectExtent l="4445" t="4445" r="20955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tabs>
          <w:tab w:val="left" w:pos="2114"/>
        </w:tabs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（二）依申请公开情况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1.依申请公开工作受理、答复情况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2023年，我局收到依申请公开申请数为0件。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2.不予公开政府信息情况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2023年，我局未发生依申请公开政府信息不予公开的问题。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（三）政府信息管理情况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一是严格执行信息公开审查机制，按照“谁制发、谁提出,谁审查、谁办理,谁公开、谁负责”的原则，责任科室编辑、负责人监督、分管领导审核、法制科审查、办公室公开的步骤，层层压实信息公开责任，确保公开信息合法合规。二是落实专人专责，健全公开专栏的日常检查、维护和更新工作机制。三是对机构职能、权责清单等因法律法规修订、流程优化等原因导致内容变化的，及时公开调整。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（四）平台建设情况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结合年度工作重点，明确专人负责政务公开平台管理，做好各栏目更新、维护和安全防护工作。努力做到查看内容直观、获取信息便捷、办事咨询方便、主动回应及时。一是加强网站建设。按照要求及时对门户网站栏目等进行更新调整，便于社会公众准确获取所需信息；做好依申请公开渠道管理，确保渠道畅通。二是充分发挥政府网站的政府信息公开主渠道作用，适时公开审计动态、政策法规等各类政府信息。三是加强队伍建设。组织政府信息公开工作具体负责人参加政务公开培训，准确掌握政务公开工作新要求，提升政务公开工作能力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（五）政府信息公开监督保障工作情况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1.继续加强组织领导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加强政府信息公开工作组织领导，分管领导负责把关，各科室配合落实，形成政府信息公开工作齐抓共管的良好局面。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2.继续抓好制度建设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严格执行单位已有信息发布审核工作制度，完善制定政务信息公开考核办法，细化各科室涉及政府信息公开内容和责任，降低公开信息的错误率。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3.继续提升相关工作人员的业务水平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组织相关工作人员参加县大数据中心培训，不断提升业务水平，鼓励相关工作人员多向主管部门请教、兄弟单位取经，学习好的经验做法，结合审计实际，做到提升审计形象。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二、主动公开政府信息情况</w:t>
      </w:r>
    </w:p>
    <w:tbl>
      <w:tblPr>
        <w:tblStyle w:val="6"/>
        <w:tblW w:w="8640" w:type="dxa"/>
        <w:jc w:val="center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160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ascii="方正黑体简体" w:hAnsi="方正黑体简体" w:eastAsia="方正黑体简体" w:cs="方正黑体简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本年制发件数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本年废止件数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规章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　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行政规范性文件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　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行政许可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行政处罚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行政强制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行政事业性收费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三、收到和处理政府信息公开申请情况</w:t>
      </w:r>
    </w:p>
    <w:tbl>
      <w:tblPr>
        <w:tblStyle w:val="6"/>
        <w:tblW w:w="9315" w:type="dxa"/>
        <w:jc w:val="center"/>
        <w:tblInd w:w="-39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6"/>
        <w:tblW w:w="9075" w:type="dxa"/>
        <w:jc w:val="center"/>
        <w:tblInd w:w="-27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五、存在的主要问题及下一步工作目标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1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政府信息公开工作取得一定进步，但同时仍存在一些不足，一是录入还不够及时高效，存在一定程度的滞后，从而导致信息超期上网；二是信息公开内容和形式较为单一。重点不够突出，创新拓展不足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1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我局将加大对政务公开工作质量与效率的监督力度，进一步加大政府信息公开的数量和范围，丰富政府信息公开的内容、提升信息质量，同时，加强政务公开学习培训，增强工作人员的业务能力。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2023年县审计局认真贯彻落实县委、县政府和上级审计机关政务公开工作部署，主动做好相关内容的公开工作，切实做到依法审计，更好地服务于全县经济社会高质量发展。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2023年度未收到政府信息公开申请，未收取信息处理费。2022年度未收到人大代表建议和政协提案。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36CA"/>
    <w:rsid w:val="06513BEC"/>
    <w:rsid w:val="071F327F"/>
    <w:rsid w:val="0B5D3E87"/>
    <w:rsid w:val="0DCA3E16"/>
    <w:rsid w:val="12AB2B78"/>
    <w:rsid w:val="143A1994"/>
    <w:rsid w:val="173F6D3F"/>
    <w:rsid w:val="1B0A5BD9"/>
    <w:rsid w:val="1D8407BD"/>
    <w:rsid w:val="39C2076C"/>
    <w:rsid w:val="3EE56EC7"/>
    <w:rsid w:val="41061911"/>
    <w:rsid w:val="476A5FF0"/>
    <w:rsid w:val="49D00647"/>
    <w:rsid w:val="4BBE4185"/>
    <w:rsid w:val="4BF93518"/>
    <w:rsid w:val="4D862760"/>
    <w:rsid w:val="58511179"/>
    <w:rsid w:val="59ED4659"/>
    <w:rsid w:val="5BA806C0"/>
    <w:rsid w:val="62222A57"/>
    <w:rsid w:val="67AF4E09"/>
    <w:rsid w:val="6B7A294D"/>
    <w:rsid w:val="6BA15073"/>
    <w:rsid w:val="764F2DDD"/>
    <w:rsid w:val="7C8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hAnsi="Times New Roman"/>
    </w:rPr>
  </w:style>
  <w:style w:type="paragraph" w:styleId="4">
    <w:name w:val="Body Text Indent"/>
    <w:basedOn w:val="1"/>
    <w:next w:val="3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网站信息公开数量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网站信息公开数量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289594373500915"/>
                  <c:y val="0.11752263886017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570495011647296"/>
                  <c:y val="-0.13072628426826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县政府门户网站</c:v>
                </c:pt>
                <c:pt idx="1">
                  <c:v>其他各类网站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2023-01-28T00:49:00Z</dcterms:created>
  <dc:creator>Administrator</dc:creator>
  <cp:lastModifiedBy>Administrator</cp:lastModifiedBy>
  <dcterms:modified xsi:type="dcterms:W3CDTF">2024-01-25T09:46:25Z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