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关于对</w:t>
      </w:r>
      <w:r>
        <w:rPr>
          <w:rFonts w:hint="eastAsia" w:cs="宋体"/>
          <w:b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微山美旗食品有限公司生产</w:t>
      </w: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不合格食品核查处置结果的公告</w:t>
      </w:r>
    </w:p>
    <w:bookmarkEnd w:id="0"/>
    <w:p>
      <w:pPr>
        <w:widowControl/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</w:rPr>
        <w:t>2023年9月13日我局收到清江浦区市场监督管理局移送的《检验报告》（报告编号：2023-SY-3176</w:t>
      </w:r>
      <w:r>
        <w:rPr>
          <w:rFonts w:hint="eastAsia" w:ascii="仿宋_GB2312" w:hAnsi="仿宋_GB2312" w:cs="仿宋_GB2312"/>
          <w:bCs/>
          <w:szCs w:val="32"/>
          <w:lang w:eastAsia="zh-CN"/>
        </w:rPr>
        <w:t>）</w:t>
      </w:r>
      <w:r>
        <w:rPr>
          <w:rFonts w:hint="eastAsia" w:ascii="仿宋_GB2312" w:hAnsi="仿宋_GB2312" w:cs="仿宋_GB2312"/>
          <w:bCs/>
          <w:szCs w:val="32"/>
        </w:rPr>
        <w:t>，显示在清江浦区阿妹百货商贸店抽取的“小布丁冰棍”，标称生产企业为微山美旗食品有限公司</w:t>
      </w:r>
      <w:r>
        <w:rPr>
          <w:rFonts w:hint="eastAsia" w:ascii="仿宋_GB2312" w:hAnsi="仿宋_GB2312" w:cs="仿宋_GB2312"/>
          <w:bCs/>
          <w:szCs w:val="32"/>
          <w:lang w:eastAsia="zh-CN"/>
        </w:rPr>
        <w:t>，</w:t>
      </w:r>
      <w:r>
        <w:rPr>
          <w:rFonts w:hint="eastAsia" w:ascii="仿宋_GB2312" w:hAnsi="仿宋_GB2312" w:cs="仿宋_GB2312"/>
          <w:bCs/>
          <w:szCs w:val="32"/>
        </w:rPr>
        <w:t>检验结论为不合格。现将</w:t>
      </w:r>
      <w:r>
        <w:rPr>
          <w:rFonts w:hint="eastAsia" w:ascii="仿宋_GB2312" w:hAnsi="仿宋_GB2312" w:cs="仿宋_GB2312"/>
          <w:bCs/>
          <w:szCs w:val="32"/>
          <w:lang w:eastAsia="zh-CN"/>
        </w:rPr>
        <w:t>我局对该单位的</w:t>
      </w:r>
      <w:r>
        <w:rPr>
          <w:rFonts w:hint="eastAsia" w:ascii="仿宋_GB2312" w:hAnsi="仿宋_GB2312" w:cs="仿宋_GB2312"/>
          <w:bCs/>
          <w:szCs w:val="32"/>
        </w:rPr>
        <w:t>核查处置情况公告如下：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抽样单编号为XBJ23320812922133121ZX的“小布丁冰棍”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（一）抽检基本情况。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</w:rPr>
        <w:t>清江浦区市场监督管理局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在清江浦区阿妹百货商贸店抽取的“小布丁冰棍”，标称生产企业为微山美旗食品有限公司，生产日期为：2023-06-24，产品规格：32克/袋，经检验大肠菌群项目不符合GB2759-2015《食品安全国家标准 冷冻饮品和制作料》要求，检验结论为不合格。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产品控制</w:t>
      </w:r>
      <w:r>
        <w:rPr>
          <w:rFonts w:hint="eastAsia" w:ascii="楷体_GB2312" w:hAnsi="楷体_GB2312" w:eastAsia="楷体_GB2312" w:cs="楷体_GB2312"/>
          <w:kern w:val="0"/>
          <w:szCs w:val="32"/>
        </w:rPr>
        <w:t>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接到《检验报告》后执法人员于2023年9月13日将《检验报告》（报告编号：</w:t>
      </w:r>
      <w:r>
        <w:rPr>
          <w:rFonts w:hint="eastAsia" w:ascii="仿宋_GB2312" w:hAnsi="仿宋_GB2312" w:cs="仿宋_GB2312"/>
          <w:bCs/>
          <w:szCs w:val="32"/>
        </w:rPr>
        <w:t>2023-SY-3176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）送达至该单位。执法人员在该单位成品库未发现生产日期为2023-06-24的“小布丁冰棍”。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（三）行政处罚</w:t>
      </w:r>
      <w:r>
        <w:rPr>
          <w:rFonts w:hint="eastAsia" w:ascii="楷体_GB2312" w:hAnsi="楷体_GB2312" w:eastAsia="楷体_GB2312" w:cs="楷体_GB2312"/>
          <w:kern w:val="0"/>
          <w:szCs w:val="32"/>
        </w:rPr>
        <w:t>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u w:val="none"/>
          <w:lang w:val="en-US" w:eastAsia="zh-CN"/>
        </w:rPr>
        <w:t>该单位确认签收了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“小布丁冰棍”</w:t>
      </w:r>
      <w:r>
        <w:rPr>
          <w:rFonts w:hint="eastAsia" w:ascii="仿宋_GB2312" w:hAnsi="仿宋_GB2312" w:cs="仿宋_GB2312"/>
          <w:bCs/>
          <w:szCs w:val="32"/>
          <w:u w:val="none"/>
          <w:lang w:val="en-US" w:eastAsia="zh-CN"/>
        </w:rPr>
        <w:t>的《检验报告》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（报告编号：</w:t>
      </w:r>
      <w:r>
        <w:rPr>
          <w:rFonts w:hint="eastAsia" w:ascii="仿宋_GB2312" w:hAnsi="仿宋_GB2312" w:cs="仿宋_GB2312"/>
          <w:bCs/>
          <w:szCs w:val="32"/>
        </w:rPr>
        <w:t>2023-SY-3176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bCs/>
          <w:szCs w:val="32"/>
          <w:u w:val="none"/>
          <w:lang w:val="en-US" w:eastAsia="zh-CN"/>
        </w:rPr>
        <w:t>及《食品安全抽样检验结果通知书》，</w:t>
      </w:r>
      <w:r>
        <w:rPr>
          <w:rFonts w:hint="eastAsia" w:ascii="仿宋_GB2312"/>
          <w:szCs w:val="32"/>
          <w:u w:val="none"/>
          <w:lang w:eastAsia="zh-CN"/>
        </w:rPr>
        <w:t>认可检验结果，不申请复检。经查，该单位2023年06月24日该单位共生产“小布丁冰棍”90箱，销售价格为11元/箱，已经全部销售完毕，没有剩余库存。接到不合格产品《检验报告》后 ，该公司于2023年09月13日发布了《不合格产品产品召回公告》，要求经销商立即停止销售该产品并召回已销售的产品。本案涉及货值金额990元，违法所得990元。</w:t>
      </w:r>
      <w:r>
        <w:rPr>
          <w:rFonts w:hint="eastAsia" w:ascii="仿宋_GB231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bCs/>
          <w:szCs w:val="32"/>
          <w:u w:val="none"/>
          <w:lang w:val="en-US" w:eastAsia="zh-CN"/>
        </w:rPr>
        <w:t>该单位生产不符合食品安全标准规定的食品的行为违反《中华人民共和国食品安全法》第三十四条第一款：禁止生产经营下列食品、食品添加剂、食品相关的产品：（十三）“其他不符合法律法规或者食品安全标准的食品、食品添加剂、食品相关产品”之规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，我局于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2023年11月7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给予该单位以下行政处罚：1、没收违法所得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990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元；2、并处罚款人民币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000.00元。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  <w:t>（四）原因排查及整改情况。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cs="Times New Roman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按照国家市场监督管理总局《食品安全抽样检验管理办法》要求，</w:t>
      </w:r>
      <w:r>
        <w:rPr>
          <w:rFonts w:hint="eastAsia" w:ascii="仿宋_GB2312" w:hAnsi="仿宋_GB2312" w:cs="仿宋_GB2312"/>
          <w:bCs/>
          <w:color w:val="auto"/>
          <w:szCs w:val="32"/>
          <w:u w:val="none"/>
          <w:lang w:val="en-US" w:eastAsia="zh-CN"/>
        </w:rPr>
        <w:t>该单位对不合格原因</w:t>
      </w:r>
      <w:r>
        <w:rPr>
          <w:rFonts w:hint="eastAsia" w:ascii="仿宋_GB2312" w:hAnsi="仿宋_GB2312" w:cs="仿宋_GB2312"/>
          <w:bCs/>
          <w:color w:val="auto"/>
          <w:szCs w:val="32"/>
          <w:lang w:val="en-US" w:eastAsia="zh-CN"/>
        </w:rPr>
        <w:t>进行了原因排查，确认不合格原因为人员卫生管理、空气消杀、出厂检验落实不到位、设备机器消毒不到位、管理不到位等原因导致大肠菌群超标，并采取如下措施进行整改：一是设立公司食品安全管理员，成立以主要负责人为组长的食品安全领导小组，具体落实各项食品管理制度；二是改造化验室，培训化验员，切实提升出厂检验水平和能力，做到批批检验合格出厂，坚决做到不检验合格后不出厂；三是落实消毒卫生制度</w:t>
      </w:r>
      <w:r>
        <w:rPr>
          <w:rFonts w:hint="eastAsia" w:ascii="仿宋_GB2312" w:cs="Times New Roman"/>
          <w:color w:val="auto"/>
          <w:szCs w:val="32"/>
          <w:lang w:val="en-US" w:eastAsia="zh-CN"/>
        </w:rPr>
        <w:t>；四是认真做好从业人员岗前食品安全知识培训。通过以上措施确保产品质量，为广大消费者提供安全、健康、放心的产品。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  <w:t>广大消费者如发现食品安全违法行为，可拨打政府热线12345或市场监督管理部门12315热线电话投诉举报。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bCs/>
          <w:szCs w:val="32"/>
          <w:lang w:eastAsia="zh-CN"/>
        </w:rPr>
        <w:t>微山县</w:t>
      </w:r>
      <w:r>
        <w:rPr>
          <w:rFonts w:hint="eastAsia" w:ascii="仿宋_GB2312" w:hAnsi="仿宋_GB2312" w:cs="仿宋_GB2312"/>
          <w:bCs/>
          <w:szCs w:val="32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zCs w:val="32"/>
        </w:rPr>
        <w:t xml:space="preserve">       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2023</w:t>
      </w:r>
      <w:r>
        <w:rPr>
          <w:rFonts w:hint="eastAsia" w:ascii="仿宋_GB2312" w:hAnsi="仿宋_GB2312" w:cs="仿宋_GB2312"/>
          <w:bCs/>
          <w:szCs w:val="32"/>
        </w:rPr>
        <w:t>年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bCs/>
          <w:szCs w:val="32"/>
        </w:rPr>
        <w:t>月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bCs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14AE0"/>
    <w:multiLevelType w:val="singleLevel"/>
    <w:tmpl w:val="B0814A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F11F90"/>
    <w:multiLevelType w:val="singleLevel"/>
    <w:tmpl w:val="3CF11F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ODhlMGI5NjlkNzEyZjlmODYwNTE4YmQzMzcwN2IifQ=="/>
  </w:docVars>
  <w:rsids>
    <w:rsidRoot w:val="77356F83"/>
    <w:rsid w:val="0224362A"/>
    <w:rsid w:val="022E3198"/>
    <w:rsid w:val="049F7821"/>
    <w:rsid w:val="04E83A1D"/>
    <w:rsid w:val="06A30777"/>
    <w:rsid w:val="08114650"/>
    <w:rsid w:val="08E31368"/>
    <w:rsid w:val="09CE174A"/>
    <w:rsid w:val="09E85885"/>
    <w:rsid w:val="0A8A6EBB"/>
    <w:rsid w:val="0B440899"/>
    <w:rsid w:val="0B7265A0"/>
    <w:rsid w:val="0B8D6901"/>
    <w:rsid w:val="0C7E602C"/>
    <w:rsid w:val="0D213906"/>
    <w:rsid w:val="0D30774C"/>
    <w:rsid w:val="0DA11FD2"/>
    <w:rsid w:val="0E28759D"/>
    <w:rsid w:val="0F18457D"/>
    <w:rsid w:val="10A77593"/>
    <w:rsid w:val="110D73A6"/>
    <w:rsid w:val="115563D7"/>
    <w:rsid w:val="14FF0009"/>
    <w:rsid w:val="1507718B"/>
    <w:rsid w:val="161865F8"/>
    <w:rsid w:val="16D056D6"/>
    <w:rsid w:val="178F5592"/>
    <w:rsid w:val="192F4936"/>
    <w:rsid w:val="1B6F5C6F"/>
    <w:rsid w:val="1B8C2514"/>
    <w:rsid w:val="1BC34C79"/>
    <w:rsid w:val="1BC35892"/>
    <w:rsid w:val="1C750501"/>
    <w:rsid w:val="1DE7482B"/>
    <w:rsid w:val="1FAF2C32"/>
    <w:rsid w:val="1FF35987"/>
    <w:rsid w:val="20166B1C"/>
    <w:rsid w:val="221D1E93"/>
    <w:rsid w:val="227B299A"/>
    <w:rsid w:val="2396184A"/>
    <w:rsid w:val="24136D0A"/>
    <w:rsid w:val="241A7463"/>
    <w:rsid w:val="2671193B"/>
    <w:rsid w:val="26915E4F"/>
    <w:rsid w:val="277F117F"/>
    <w:rsid w:val="28D01566"/>
    <w:rsid w:val="29AC20E0"/>
    <w:rsid w:val="2A806467"/>
    <w:rsid w:val="2C2F0347"/>
    <w:rsid w:val="2CA64AB8"/>
    <w:rsid w:val="2D216834"/>
    <w:rsid w:val="2DA74F8B"/>
    <w:rsid w:val="2DE41411"/>
    <w:rsid w:val="2E482584"/>
    <w:rsid w:val="302068B0"/>
    <w:rsid w:val="30F2581B"/>
    <w:rsid w:val="35A46DF5"/>
    <w:rsid w:val="35D02BA5"/>
    <w:rsid w:val="3B0752BB"/>
    <w:rsid w:val="3C8B05D7"/>
    <w:rsid w:val="3E5F0F6A"/>
    <w:rsid w:val="3F1B30E3"/>
    <w:rsid w:val="3F804C26"/>
    <w:rsid w:val="41782A6F"/>
    <w:rsid w:val="427B0900"/>
    <w:rsid w:val="43193DDE"/>
    <w:rsid w:val="44FE27F3"/>
    <w:rsid w:val="465331E0"/>
    <w:rsid w:val="47AA7717"/>
    <w:rsid w:val="48D83DF3"/>
    <w:rsid w:val="4B417AE5"/>
    <w:rsid w:val="4BBC619C"/>
    <w:rsid w:val="4C3051B6"/>
    <w:rsid w:val="4E320AF0"/>
    <w:rsid w:val="4FE17A31"/>
    <w:rsid w:val="52256896"/>
    <w:rsid w:val="525044C7"/>
    <w:rsid w:val="525F7333"/>
    <w:rsid w:val="541C1980"/>
    <w:rsid w:val="554F368F"/>
    <w:rsid w:val="556B04A6"/>
    <w:rsid w:val="55B300C2"/>
    <w:rsid w:val="563761AD"/>
    <w:rsid w:val="5AFD7CA9"/>
    <w:rsid w:val="5B9E0ECC"/>
    <w:rsid w:val="5BB45406"/>
    <w:rsid w:val="5BC16969"/>
    <w:rsid w:val="5BFF563F"/>
    <w:rsid w:val="5CBF1233"/>
    <w:rsid w:val="5D0450A6"/>
    <w:rsid w:val="602C235B"/>
    <w:rsid w:val="603D09E4"/>
    <w:rsid w:val="609B28A4"/>
    <w:rsid w:val="60C133D0"/>
    <w:rsid w:val="62BE304B"/>
    <w:rsid w:val="63997C18"/>
    <w:rsid w:val="64DF3DCD"/>
    <w:rsid w:val="651A147A"/>
    <w:rsid w:val="656B0071"/>
    <w:rsid w:val="68E14BD2"/>
    <w:rsid w:val="69DE48C2"/>
    <w:rsid w:val="6A350C4E"/>
    <w:rsid w:val="6ADF04E3"/>
    <w:rsid w:val="6CC87913"/>
    <w:rsid w:val="6E0F1ED4"/>
    <w:rsid w:val="6F152E85"/>
    <w:rsid w:val="6FAD415F"/>
    <w:rsid w:val="6FB03394"/>
    <w:rsid w:val="7061716C"/>
    <w:rsid w:val="715727C4"/>
    <w:rsid w:val="72C67CAC"/>
    <w:rsid w:val="732170A0"/>
    <w:rsid w:val="734B3525"/>
    <w:rsid w:val="73EE6FC1"/>
    <w:rsid w:val="77356F83"/>
    <w:rsid w:val="77E0424C"/>
    <w:rsid w:val="782433C6"/>
    <w:rsid w:val="790E7750"/>
    <w:rsid w:val="7ADD581C"/>
    <w:rsid w:val="7B302EAA"/>
    <w:rsid w:val="7C390104"/>
    <w:rsid w:val="7C4966B2"/>
    <w:rsid w:val="7CA00B5B"/>
    <w:rsid w:val="7DF50B45"/>
    <w:rsid w:val="7E11156C"/>
    <w:rsid w:val="7E855AA3"/>
    <w:rsid w:val="7F0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1097</Characters>
  <Lines>0</Lines>
  <Paragraphs>0</Paragraphs>
  <TotalTime>2</TotalTime>
  <ScaleCrop>false</ScaleCrop>
  <LinksUpToDate>false</LinksUpToDate>
  <CharactersWithSpaces>1158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2020-08-06T06:39:00Z</dcterms:created>
  <dc:creator>--瀙...</dc:creator>
  <cp:lastModifiedBy>遇见</cp:lastModifiedBy>
  <cp:lastPrinted>2023-03-14T03:57:00Z</cp:lastPrinted>
  <dcterms:modified xsi:type="dcterms:W3CDTF">2023-11-09T07:37:55Z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5DF2549A1ADC495D9F3B2924B58358F2_13</vt:lpwstr>
  </property>
</Properties>
</file>