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微山县食品药品监督管理局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2018年政府信息公开年度报告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、《山东省政府信息公开办法》规定和《微山县人民政府办公室关于做好2018年度政府信息公开年度报告编制发布工作的通知》要求，编制本年度报告。本报告由年度政府信息公开工作基本情况（回应解读情况、依申请公开情况及依申请公开信息收取的费用、行政复议、行政诉讼情况、被举报投诉数量、向图书馆档案馆等查阅场所报送信息数、机构建设和保障经费情况、政府信息公开会议和培训情况）、政府信息公开工作存在的主要问题及改进措施、其他需要报告的事项等部分组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我局认真贯彻落实《中华人民共和国政府信息公开条例》及有关文件精神，认真组织，积极动员，在全县食品药品监管工作中，扎实开展政府信息公开工作，深化公开内容，完善配套措施，加强信息发布、解读，及时回应公众关注的问题，正确引导舆情，消除公众误解或质疑，提升公信力，为我县食品药品安全工作发展发挥了应有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二、政府信息公开情况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信息公开的要求，我局及时、全面发布了相关信息，全年通过山东政务服务网主动公开政府信息255条。其中工作动态86条，信息公开169条，政务微信公开政府信息数161条，保证了信息公开的完整性、准确性、主动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（一）回应解读情况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召开“双安双创”新闻发布会两次，详细介绍我县“双安双创”有关工作开展情况，积极回应公众关注热点问题，对下一步“双安双创”及食品安全工作统筹安排部署。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（二）依申请公开情况及依申请公开信息收取的费用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2018年，我局没有接到信息公开的申请，受理依法申请公开政府信息0条，无依申请公开信息收取的费用。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2018年度涉及我局的行政复议申请3件，行政诉讼的数量为2件。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（四）被举报投诉数量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2018年度发生针对我局举报投诉0起。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（五）向图书馆、档案馆等查阅场所报送信息数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2018年度我局没有向图书馆、档案馆等查阅场所报送信息。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（六）机构建设和保障经费情况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2018年，从事政府信息公开工作人员数为3人，专职人员1人，兼职人员2人，政府信息公开专项经费（不包括用于政府公报编辑管理及政府网站建设维护等方面的经费）4.35万元。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（七）政府信息公开会议和培训情况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全年召开政府信息公开工作会议或专题会议数1次，举行各种形式干部职工信息公开业务培训班3次，接受培训人员数累计达170人次。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三、存在问题及改进措施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（一）存在问题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2018年，我局在政府信息公开工作中虽然取得了一定的成绩，但还存在一些问题和不足之处，主要有以下三个方面：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1、还需不断加强政府信息公开工作制度建设，认真编制和完善政府信息公开相关制度。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2、由于机构改革，人员变化，某些新闻动态还不够及时。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3、政府信息公开工作涉及面广、工作量大，目前从事此项工作的专职人员略有不足，在资料收集整理、及时发布、更新等方面还存在不足。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针对存在的问题，在今后工作中，我们将进一步加大工作力度，完善组织机构，完善功能，提高服务水平和办事效率，更好地为社会各界提供便捷的现代化网络服务。提出以下具体措施：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1、统一思想，提高认识，坚定不移的做好政府信息公开工作。做到机构健全、制度完善、责任到人，建立起各司其职、运转协调的政府信息公开长效机制。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2、进一步加大电子政务系统建设，加强信息公开人力资源建设，同时精简优化政府信息公开环节，确保公开信息的及时性、时效性。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3、深化信息公开内容，重点推进我局信息公开工作，按公开信息的内容和时限要求，及时更新维护。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4、完善政府信息监督、考核机制，确保信息准确及时。进一步规范、细化各股室、二层机构的政府信息公开工作报送、检查、考核制度，保证网站信息及时更新。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无其他需要报告的事项。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五、落实情况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微山县人民政府办公室关于分解2018年政务公开工作任务的通知》要求，对照《2018年政务公开工作任务分解表》，结合工作实际，对政务公开工作任务进行了细化分解，督促具体办理的各科、所、队严格按照要求做好“双随机、一公开”检查结果、四品一械许可信息、处罚信息、监督抽检信息、不合格产品核查处置情况、产品召回信息等公示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微山县食品药品监督管理局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2019年1月25日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471FA"/>
    <w:rsid w:val="376471FA"/>
    <w:rsid w:val="54A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2019-07-21T09:39:00Z</dcterms:created>
  <dc:creator>缘分天空</dc:creator>
  <cp:lastModifiedBy>缘分天空</cp:lastModifiedBy>
  <dcterms:modified xsi:type="dcterms:W3CDTF">2019-07-21T09:53:02Z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