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60" w:lineRule="exact"/>
        <w:jc w:val="left"/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微山县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事业单位公开招聘（综合类）面试疫情防控告知书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根据疫情防控工作需要，为确保广大考生身体健康，保障面试工作安全顺利进行，现将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年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微山县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事业单位公开招聘（综合类）面试疫情防控有关要求和注意事项告知如下，请所有考生知悉并严格执行面试各项防疫措施和要求。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一、面试前防疫准备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（一）面试前报备个人行程。请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按规定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招聘主管机关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如实报备现居住地、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10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旅居史等信息。如报备后您的行程发生变化，请及时向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招聘主管机关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变更信息。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（二）为确保顺利参考，建议在济宁市的考生面试前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非必要不离开济宁市。尚在济宁市外的考生应主动了解济宁市疫情防控相关要求，按规定提前抵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达济宁市，以免耽误面试。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（三）提前申领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山东省电子健康通行码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通信大数据行程卡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（四）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按规定准备核酸检测阴性证明纸质版。不能按要求提供规定的核酸检测阴性证明的，不得参加面试。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天每日自觉进行体温测量、记录及健康状况监测，如实填写《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健康管理信息承诺书》（见附件），面试前主动减少外出、不必要的聚集和人员接触，确保面试时身体状况良好。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二、考生管理要求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外旅居史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且非高中低风险区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市外未发生本土疫情地区（县、市、区、旗）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的考生，须提供启程前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小时内核酸检测阴性证明和入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或者提供入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小时以上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，方可参加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（三）来自中、高风险地区的考生，按要求完成居家医学观察或集中隔离医学观察等措施后，持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面试；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对尚未公布中高风险区但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7天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有新增感染者病例、存在社区传播风险的区域，参照中高风险区执行。上述考生应提前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向招聘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主管机关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0537</w:t>
      </w:r>
      <w:r>
        <w:rPr>
          <w:rFonts w:hint="eastAsia" w:ascii="宋体" w:hAnsi="宋体" w:eastAsia="宋体" w:cs="宋体"/>
          <w:color w:val="333333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8222226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报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备，在按照社区要求落实好各项疫情防控措施基础上再按要求参加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，并于途中注意做好个人防护。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（四）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天内有中、高风险区所在县（市、区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、旗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的其他地区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旅居史的考生，须持启程前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小时内核酸检测阴性证明，抵达后第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天和第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天各进行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次核酸检测。入场时，持入济后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小时以上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次核酸检测阴性报告（其中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小时内），并在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备用隔离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（五）中高风险区和发生本土疫情省份以国务院客户端、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山东疾控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微信公众号最新发布的《山东疾控近期疫情防控公众健康提示》为准。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（六）治愈出院的确诊病例和无症状感染者，应持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天内的健康体检报告，体检正常、肺部影像学显示肺部病灶完全吸收、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小时核酸检测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均为阴性的可以参加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（七）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天有发热、咳嗽等症状的，须提供医疗机构出具的诊断证明和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小时内的核酸检测阴性证明，并在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备用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隔离考场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（八）属于以下情形的考生，不得参加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确诊病例、疑似病例、无症状感染者和尚在隔离观察期的密切接触者、次密切接触者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天有发热、咳嗽等症状未痊愈且未排除传染病及身体不适者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有中、高风险等疫情重点地区旅居史和接触史且离开上述地区不满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考生居住社区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天内发生疫情者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5.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有境外旅居史且入境未满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6.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不能按要求提供核酸检测阴性证明等健康证明的。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三、面试当天有关要求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考生经现场检测体温正常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未超过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37.3</w:t>
      </w:r>
      <w:r>
        <w:rPr>
          <w:rFonts w:hint="eastAsia"/>
          <w:color w:val="333333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，携带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shd w:val="clear" w:color="auto" w:fill="FFFFFF"/>
        </w:rPr>
        <w:t>笔试准考证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面试通知书、有效居民身份证、符合规定要求的核酸检测阴性证明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纸质版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）、本人签字的《面试人员健康管理信息承诺书》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，扫描考点场所码，出示山东省电子健康通行码绿码、通信大数据行程卡绿卡，方可参加面试。未携带的不得入场。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因面试前防疫检查需要，请考生预留充足入场时间，建议至少提前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小时到达面试考点，以免影响面试。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考生参加面试时应自备一次性使用医用口罩或医用外科口罩，除接受身份核验时按要求摘下口罩外，进出考点以及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期间应全程佩戴口罩（在面试考场答题时不戴口罩）。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四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面试前，考生须将如实签订的《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面试人员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健康承诺书》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及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纸质版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交工作人员。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凡违反我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ZDg2YmFkNGY0MWQwNzExMzA3MjBiMGZlYTJhNTQifQ=="/>
  </w:docVars>
  <w:rsids>
    <w:rsidRoot w:val="000909A9"/>
    <w:rsid w:val="000909A9"/>
    <w:rsid w:val="0042150D"/>
    <w:rsid w:val="005B16E8"/>
    <w:rsid w:val="0066449C"/>
    <w:rsid w:val="006A7F64"/>
    <w:rsid w:val="00C0269D"/>
    <w:rsid w:val="00E53CE0"/>
    <w:rsid w:val="0767165D"/>
    <w:rsid w:val="07C02047"/>
    <w:rsid w:val="0B4D3BF1"/>
    <w:rsid w:val="0ECF3E70"/>
    <w:rsid w:val="13DA4490"/>
    <w:rsid w:val="2ABF7AE4"/>
    <w:rsid w:val="2CA07839"/>
    <w:rsid w:val="300E12F2"/>
    <w:rsid w:val="33E55531"/>
    <w:rsid w:val="38E47094"/>
    <w:rsid w:val="3ECD05CA"/>
    <w:rsid w:val="44E95A32"/>
    <w:rsid w:val="4997309D"/>
    <w:rsid w:val="4BDC1E4C"/>
    <w:rsid w:val="4E3221F7"/>
    <w:rsid w:val="626B6827"/>
    <w:rsid w:val="67944ED3"/>
    <w:rsid w:val="67F3434E"/>
    <w:rsid w:val="707A560C"/>
    <w:rsid w:val="71E365CB"/>
    <w:rsid w:val="75A34D55"/>
    <w:rsid w:val="798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8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1710</Words>
  <Characters>1752</Characters>
  <Lines>13</Lines>
  <Paragraphs>3</Paragraphs>
  <TotalTime>5</TotalTime>
  <ScaleCrop>false</ScaleCrop>
  <LinksUpToDate>false</LinksUpToDate>
  <CharactersWithSpaces>1753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2022-07-28T12:52:00Z</dcterms:created>
  <dc:creator>Administrator</dc:creator>
  <cp:lastModifiedBy>我爱萨克斯</cp:lastModifiedBy>
  <cp:lastPrinted>2022-07-29T07:29:00Z</cp:lastPrinted>
  <dcterms:modified xsi:type="dcterms:W3CDTF">2022-07-30T07:35:37Z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4BF6A974BE244FC686C3A55F70B1795F</vt:lpwstr>
  </property>
</Properties>
</file>