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微山岛镇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年12月31日止。本报告电子版可在微山政府门户网站（http://www.weishan.gov.cn/）查阅或下载。如对本报告有疑问，请与微山县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微山岛镇政府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联系（地址：微山县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微山岛镇府前路9号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8551002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2022年，微山岛镇把政务公开工作摆在更加突出的位置，坚持以公开为常态、不公开为例外，提高政策公开质量，更好地发挥以公开促落实、强监管功能，进一步推动政务公开不断向纵深发展。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00" w:rightChars="-50" w:firstLine="601" w:firstLineChars="187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2022年，微山岛镇进一步提高认识，切实增强做好政务公开工作的迫切感，明确任务和重点，注重发挥政务公开的综合效能，扎实推进政务公开工作，不断提高政务公开工作质量和水平。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0" w:leftChars="200" w:right="-100" w:rightChars="-50" w:firstLine="199" w:firstLineChars="62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2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2022年我镇未收到依申请公开件。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0" w:leftChars="200" w:right="-100" w:rightChars="-50" w:firstLine="199" w:firstLineChars="62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（三）政府信息管理情况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严格按照《条例》和县政府总体要求,进一步加强信息公开工作,力争在规范化、制度化、程序化等方面取得新的进展,在创新思路、完善工作平台上取得新的突破。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微山岛镇进一步围绕群众关切,突出公开重点,不断完善工作动态公告体系，同时根据政务公开标准指引和目录规范，全面排查信息公开中存在的问题，并认真做好整改，常态、长效加强管理，全面提升公开质量，推动政务公开工作上台阶、上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重点以《条例》实施为落脚点，严格全镇2022年度政府信息公开工作考核，强化激励和问责，对政务公开工作落实好的，按照有关规定予以表彰；对公开工作落实不到位的，予以通报批评；对违反政务公开有关规定、不履行公开义务或公开不应当公开事项，并造成严重影响的，依法依规严肃追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highlight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320" w:lineRule="exact"/>
        <w:textAlignment w:val="auto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320" w:lineRule="exact"/>
        <w:ind w:firstLine="640" w:firstLineChars="200"/>
        <w:textAlignment w:val="auto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 w:val="0"/>
                <w:bCs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 w:val="0"/>
                <w:bCs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100" w:rightChars="-50"/>
        <w:textAlignment w:val="auto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100" w:rightChars="-50" w:firstLine="640" w:firstLineChars="200"/>
        <w:textAlignment w:val="auto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主要问题：一方面是政务公开平台互动性还需加强；另一方面是政策解读能力有待进一步提高。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进情况：1、紧紧围绕经济社会发展和人民群众关注关切，以公开促落实，以公开促规范，以公开促服务。2、依法依规明确政务公开的主体、内容、标准、方式、程序，加快推进权力清单、责任清单、负面清单公开。3、坚持改革创新，注重精细化、可操作性，务求公开实效，让群众看得到、听得懂、能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（一）收取信息处理费情况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本年度我镇信息处理费收取金额为0。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（二）落实上年度政务公开工作要点情况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default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积极回应社会关切，更好地保障人民群众知情权、参与权、表达权、监督权。加大政府信息主动规范公开力度，按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照最新的基层标准化规范化考核要求，结合我镇实际，进一步做细做实。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（三）人大代表建议和政协提案办理结果情况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2022年微山岛镇收到人大建议24件，在规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定期限内办复</w:t>
      </w: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完毕</w:t>
      </w:r>
      <w:r>
        <w:rPr>
          <w:rFonts w:hint="eastAsia" w:ascii="方正仿宋简体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件。2022年未收到政协提案信息。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（四）本行政机关年度政务公开工作创新情况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微山岛镇坚持在创新中求发展。充分发挥互联网传播快、效率高、受众广的优势，利用微信群、政务公开网站、新媒体，加大信息公开力度，不断增强政府工作透明度，切实保障群众对政府工作的知情权。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（五）本行政机关政府信息公开工作年度报告数据统计需要说明的事项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（六）本行政机关认为需要报告的其他事项；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default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其他有关文件专门要求通过政府信息公开工作年度报告予以报告。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0" w:firstLineChars="200"/>
        <w:textAlignment w:val="auto"/>
        <w:rPr>
          <w:rFonts w:hint="default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A06D9"/>
    <w:multiLevelType w:val="singleLevel"/>
    <w:tmpl w:val="48AA06D9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zkyNjE0Zjc2N2M4MTE0Y2Q1YTM2Y2MxNWZiMWQifQ=="/>
  </w:docVars>
  <w:rsids>
    <w:rsidRoot w:val="00000000"/>
    <w:rsid w:val="088714D6"/>
    <w:rsid w:val="18C71CBA"/>
    <w:rsid w:val="1C1703E2"/>
    <w:rsid w:val="1E3824DF"/>
    <w:rsid w:val="35A00532"/>
    <w:rsid w:val="4628512D"/>
    <w:rsid w:val="492716AF"/>
    <w:rsid w:val="53453F73"/>
    <w:rsid w:val="5E630BB6"/>
    <w:rsid w:val="60DD4200"/>
    <w:rsid w:val="69A200AE"/>
    <w:rsid w:val="69D35328"/>
    <w:rsid w:val="7AB6117B"/>
    <w:rsid w:val="7ED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2349</Words>
  <Characters>2453</Characters>
  <Lines>0</Lines>
  <Paragraphs>0</Paragraphs>
  <TotalTime>15</TotalTime>
  <ScaleCrop>false</ScaleCrop>
  <LinksUpToDate>false</LinksUpToDate>
  <CharactersWithSpaces>2455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卯后劲</cp:lastModifiedBy>
  <dcterms:modified xsi:type="dcterms:W3CDTF">2023-01-29T02:27:41Z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ACDF54292C374C858DF72DEC9F2E4F8B</vt:lpwstr>
  </property>
</Properties>
</file>