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微山县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  <w:lang w:eastAsia="zh-CN"/>
        </w:rPr>
        <w:t>综合行政执法局</w:t>
      </w:r>
      <w:r>
        <w:rPr>
          <w:rStyle w:val="8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1" o:spid="_x0000_s1031" o:spt="1" style="position:absolute;left:0pt;margin-left:0pt;margin-top:15.6pt;height:23.4pt;width:189pt;z-index:2516357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公民、法人或其他组织提出申请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7" o:spid="_x0000_s1047" o:spt="20" style="position:absolute;left:0pt;margin-left:90pt;margin-top:7.8pt;height:23.4pt;width:0pt;z-index:2516520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48" o:spid="_x0000_s1048" o:spt="20" style="position:absolute;left:0pt;margin-left:90pt;margin-top:23.4pt;height:23.4pt;width:0pt;z-index:2516531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2" o:spid="_x0000_s1032" o:spt="1" style="position:absolute;left:0pt;margin-left:0pt;margin-top:0pt;height:23.4pt;width:189pt;z-index:251636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行政机关受理申请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34" o:spid="_x0000_s1034" o:spt="1" style="position:absolute;left:0pt;margin-left:261pt;margin-top:15.6pt;height:46.8pt;width:90pt;z-index:251638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告知申请人获取</w:t>
                  </w:r>
                </w:p>
                <w:p>
                  <w:r>
                    <w:rPr>
                      <w:rFonts w:hint="eastAsia"/>
                    </w:rPr>
                    <w:t>信息方式和途径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7" o:spid="_x0000_s1067" o:spt="1" style="position:absolute;left:0pt;margin-left:216pt;margin-top:7.8pt;height:23.4pt;width:27pt;z-index:25167257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3" o:spid="_x0000_s1033" o:spt="110" type="#_x0000_t110" style="position:absolute;left:0pt;margin-left:-18pt;margin-top:15.6pt;height:46.8pt;width:216pt;z-index:25163776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是否属主动公开范围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0" o:spid="_x0000_s1050" o:spt="20" style="position:absolute;left:0pt;margin-left:198pt;margin-top:7.8pt;height:0pt;width:63pt;z-index:25165516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shape id="_x0000_s1036" o:spid="_x0000_s1036" o:spt="110" type="#_x0000_t110" style="position:absolute;left:0pt;margin-left:198pt;margin-top:15.6pt;height:62.4pt;width:108pt;z-index:25164083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是否属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保密范围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68" o:spid="_x0000_s1068" o:spt="1" style="position:absolute;left:0pt;margin-left:324pt;margin-top:15.6pt;height:23.4pt;width:27pt;z-index:25167360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6" o:spid="_x0000_s1046" o:spt="1" style="position:absolute;left:0pt;margin-left:360pt;margin-top:23.4pt;height:226.2pt;width:45pt;z-index:251651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/>
                <w:p/>
                <w:p>
                  <w:r>
                    <w:rPr>
                      <w:rFonts w:hint="eastAsia"/>
                    </w:rPr>
                    <w:t>不公开并告知申请人理由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69" o:spid="_x0000_s1069" o:spt="1" style="position:absolute;left:0pt;margin-left:36pt;margin-top:0pt;height:23.4pt;width:27pt;z-index:25167462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49" o:spid="_x0000_s1049" o:spt="20" style="position:absolute;left:0pt;margin-left:90pt;margin-top:0pt;height:31.2pt;width:0pt;z-index:2516541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66" o:spid="_x0000_s1066" o:spt="20" style="position:absolute;left:0pt;margin-left:306pt;margin-top:15.6pt;height:0pt;width:54pt;z-index:2516715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0" o:spid="_x0000_s1030" o:spt="1" style="position:absolute;left:0pt;margin-left:162pt;margin-top:23.4pt;height:23.4pt;width:27pt;z-index:25163468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1" o:spid="_x0000_s1051" o:spt="20" style="position:absolute;left:0pt;margin-left:153pt;margin-top:15.6pt;height:0pt;width:45pt;z-index:2516561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35" o:spid="_x0000_s1035" o:spt="1" style="position:absolute;left:0pt;margin-left:27pt;margin-top:0pt;height:31.2pt;width:126pt;z-index:2516398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保密审查</w:t>
                  </w:r>
                </w:p>
              </w:txbxContent>
            </v:textbox>
          </v:rect>
        </w:pict>
      </w:r>
    </w:p>
    <w:p>
      <w:pPr>
        <w:tabs>
          <w:tab w:val="left" w:pos="5040"/>
        </w:tabs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line id="_x0000_s1052" o:spid="_x0000_s1052" o:spt="20" style="position:absolute;left:0pt;flip:x;margin-left:90pt;margin-top:23.4pt;height:0pt;width:162pt;z-index:251657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9" o:spid="_x0000_s1079" o:spt="20" style="position:absolute;left:0pt;flip:y;margin-left:252pt;margin-top:15.6pt;height:7.8pt;width:0pt;z-index:2516848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3" o:spid="_x0000_s1053" o:spt="20" style="position:absolute;left:0pt;margin-left:90pt;margin-top:23.4pt;height:23.4pt;width:0pt;z-index:25165824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72" o:spid="_x0000_s1072" o:spt="1" style="position:absolute;left:0pt;margin-left:306pt;margin-top:15.6pt;height:23.4pt;width:27pt;z-index:25167769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8" o:spid="_x0000_s1038" o:spt="110" type="#_x0000_t110" style="position:absolute;left:0pt;margin-left:207pt;margin-top:15.6pt;height:62.4pt;width:90pt;z-index:25164288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批准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与否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70" o:spid="_x0000_s1070" o:spt="1" style="position:absolute;left:0pt;margin-left:180pt;margin-top:15.6pt;height:23.4pt;width:27pt;z-index:25167564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shape id="_x0000_s1037" o:spid="_x0000_s1037" o:spt="110" type="#_x0000_t110" style="position:absolute;left:0pt;margin-left:0pt;margin-top:15.6pt;height:62.4pt;width:180pt;z-index:25164185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是否国家规定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需要批准</w:t>
                  </w:r>
                </w:p>
              </w:txbxContent>
            </v:textbox>
          </v:shape>
        </w:pict>
      </w:r>
    </w:p>
    <w:p>
      <w:pPr>
        <w:rPr>
          <w:rFonts w:ascii="仿宋_GB2312" w:eastAsia="仿宋_GB2312"/>
          <w:sz w:val="32"/>
        </w:rPr>
      </w:pPr>
      <w:r>
        <w:rPr>
          <w:rFonts w:ascii="仿宋_GB2312" w:eastAsia="仿宋_GB2312"/>
          <w:sz w:val="20"/>
        </w:rPr>
        <w:pict>
          <v:rect id="_x0000_s1029" o:spid="_x0000_s1029" o:spt="1" style="position:absolute;left:0pt;margin-left:180pt;margin-top:23.4pt;height:23.4pt;width:27pt;z-index:25163366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5" o:spid="_x0000_s1055" o:spt="20" style="position:absolute;left:0pt;margin-left:297pt;margin-top:15.6pt;height:0pt;width:63pt;z-index:251660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4" o:spid="_x0000_s1054" o:spt="20" style="position:absolute;left:0pt;margin-left:180pt;margin-top:15.6pt;height:0pt;width:27pt;z-index:251659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  <w:sz w:val="20"/>
        </w:rPr>
        <w:pict>
          <v:rect id="_x0000_s1077" o:spid="_x0000_s1077" o:spt="1" style="position:absolute;left:0pt;flip:y;margin-left:45pt;margin-top:23.4pt;height:23.4pt;width:27pt;z-index:2516828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宋体"/>
        </w:rPr>
        <w:pict>
          <v:line id="_x0000_s1056" o:spid="_x0000_s1056" o:spt="20" style="position:absolute;left:0pt;margin-left:90pt;margin-top:15.6pt;height:31.2pt;width:0pt;z-index:251661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6" o:spid="_x0000_s1076" o:spt="20" style="position:absolute;left:0pt;margin-left:252pt;margin-top:15.6pt;height:15.6pt;width:0pt;z-index:2516817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宋体"/>
        </w:rPr>
      </w:pPr>
      <w:r>
        <w:rPr>
          <w:rFonts w:ascii="宋体"/>
        </w:rPr>
        <w:pict>
          <v:line id="_x0000_s1057" o:spid="_x0000_s1057" o:spt="20" style="position:absolute;left:0pt;flip:x;margin-left:90pt;margin-top:0pt;height:0pt;width:162pt;z-index:25166233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</w:pPr>
      <w:r>
        <w:rPr>
          <w:rFonts w:ascii="宋体"/>
        </w:rPr>
        <w:pict>
          <v:shape id="_x0000_s1040" o:spid="_x0000_s1040" o:spt="110" type="#_x0000_t110" style="position:absolute;left:0pt;margin-left:207pt;margin-top:0pt;height:62.4pt;width:108pt;z-index:251644928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第三方是</w:t>
                  </w:r>
                </w:p>
                <w:p>
                  <w:pPr>
                    <w:jc w:val="center"/>
                  </w:pPr>
                  <w:r>
                    <w:rPr>
                      <w:rFonts w:hint="eastAsia"/>
                    </w:rPr>
                    <w:t>否同意</w:t>
                  </w:r>
                </w:p>
              </w:txbxContent>
            </v:textbox>
          </v:shape>
        </w:pict>
      </w:r>
      <w:r>
        <w:rPr>
          <w:rFonts w:ascii="宋体"/>
        </w:rPr>
        <w:pict>
          <v:rect id="_x0000_s1074" o:spid="_x0000_s1074" o:spt="1" style="position:absolute;left:0pt;margin-left:171pt;margin-top:0pt;height:23.4pt;width:27pt;z-index:251679744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宋体"/>
        </w:rPr>
        <w:pict>
          <v:shape id="_x0000_s1039" o:spid="_x0000_s1039" o:spt="110" type="#_x0000_t110" style="position:absolute;left:0pt;margin-left:9pt;margin-top:0pt;height:62.4pt;width:162pt;z-index:25164390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pStyle w:val="2"/>
                  </w:pPr>
                  <w:r>
                    <w:rPr>
                      <w:rFonts w:hint="eastAsia"/>
                    </w:rPr>
                    <w:t>是否需要征求第三方意见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26" o:spid="_x0000_s1026" o:spt="1" style="position:absolute;left:0pt;margin-left:324pt;margin-top:23.4pt;height:23.4pt;width:36pt;z-index:25163059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>
      <w:pPr>
        <w:rPr>
          <w:rFonts w:ascii="仿宋_GB2312" w:eastAsia="仿宋_GB2312"/>
          <w:sz w:val="32"/>
        </w:rPr>
      </w:pPr>
      <w:r>
        <w:rPr>
          <w:rFonts w:ascii="文星标宋" w:eastAsia="文星标宋"/>
          <w:sz w:val="20"/>
        </w:rPr>
        <w:pict>
          <v:rect id="_x0000_s1071" o:spid="_x0000_s1071" o:spt="1" style="position:absolute;left:0pt;margin-left:189pt;margin-top:7.8pt;height:23.4pt;width:27pt;z-index:251676672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5" o:spid="_x0000_s1065" o:spt="20" style="position:absolute;left:0pt;flip:y;margin-left:378pt;margin-top:15.6pt;height:54.6pt;width:0pt;z-index:2516705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4" o:spid="_x0000_s1064" o:spt="20" style="position:absolute;left:0pt;margin-left:315pt;margin-top:0pt;height:31.2pt;width:0pt;z-index:2516695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3" o:spid="_x0000_s1073" o:spt="20" style="position:absolute;left:0pt;margin-left:171pt;margin-top:0pt;height:0pt;width:36pt;z-index:251678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3" o:spid="_x0000_s1063" o:spt="20" style="position:absolute;left:0pt;margin-left:180pt;margin-top:117pt;height:23.4pt;width:108pt;z-index:251668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2" o:spid="_x0000_s1062" o:spt="20" style="position:absolute;left:0pt;margin-left:180pt;margin-top:117pt;height:23.4pt;width:0pt;z-index:2516674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61" o:spid="_x0000_s1061" o:spt="20" style="position:absolute;left:0pt;flip:x;margin-left:90pt;margin-top:117pt;height:23.4pt;width:90pt;z-index:25166643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仿宋_GB2312" w:eastAsia="仿宋_GB2312"/>
          <w:sz w:val="32"/>
        </w:rPr>
        <w:sectPr>
          <w:pgSz w:w="11906" w:h="16838"/>
          <w:pgMar w:top="1474" w:right="1474" w:bottom="1474" w:left="1474" w:header="851" w:footer="1247" w:gutter="0"/>
          <w:cols w:space="720" w:num="1"/>
          <w:docGrid w:type="lines" w:linePitch="312" w:charSpace="0"/>
        </w:sectPr>
      </w:pPr>
      <w:bookmarkStart w:id="1" w:name="_GoBack"/>
      <w:bookmarkEnd w:id="1"/>
      <w:r>
        <w:rPr>
          <w:rFonts w:ascii="仿宋_GB2312" w:eastAsia="仿宋_GB2312"/>
          <w:sz w:val="20"/>
        </w:rPr>
        <w:pict>
          <v:rect id="_x0000_s1028" o:spid="_x0000_s1028" o:spt="1" style="position:absolute;left:0pt;margin-left:189pt;margin-top:7.8pt;height:23.4pt;width:27pt;z-index:251632640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是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60" o:spid="_x0000_s1060" o:spt="20" style="position:absolute;left:0pt;flip:x;margin-left:90pt;margin-top:39pt;height:0pt;width:162pt;z-index:251665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shape id="_x0000_s1042" o:spid="_x0000_s1042" o:spt="110" type="#_x0000_t110" style="position:absolute;left:0pt;margin-left:252pt;margin-top:0pt;height:78pt;width:126pt;z-index:251646976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行政机关认</w:t>
                  </w:r>
                </w:p>
                <w:p>
                  <w:r>
                    <w:rPr>
                      <w:rFonts w:hint="eastAsia"/>
                    </w:rPr>
                    <w:t>为应否公开</w:t>
                  </w:r>
                </w:p>
              </w:txbxContent>
            </v:textbox>
          </v:shape>
        </w:pict>
      </w:r>
      <w:r>
        <w:rPr>
          <w:rFonts w:ascii="仿宋_GB2312" w:eastAsia="仿宋_GB2312"/>
          <w:sz w:val="20"/>
        </w:rPr>
        <w:pict>
          <v:rect id="_x0000_s1045" o:spid="_x0000_s1045" o:spt="1" style="position:absolute;left:0pt;margin-left:261pt;margin-top:109.2pt;height:31.2pt;width:99pt;z-index:251650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延期答复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4" o:spid="_x0000_s1044" o:spt="1" style="position:absolute;left:0pt;margin-left:135pt;margin-top:109.2pt;height:31.2pt;width:108pt;z-index:251649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20日内答复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rect id="_x0000_s1043" o:spid="_x0000_s1043" o:spt="1" style="position:absolute;left:0pt;margin-left:9pt;margin-top:109.2pt;height:31.2pt;width:108pt;z-index:25164800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当场答复</w:t>
                  </w:r>
                </w:p>
              </w:txbxContent>
            </v:textbox>
          </v:rect>
        </w:pict>
      </w:r>
      <w:r>
        <w:rPr>
          <w:rFonts w:ascii="仿宋_GB2312" w:eastAsia="仿宋_GB2312"/>
          <w:sz w:val="20"/>
        </w:rPr>
        <w:pict>
          <v:line id="_x0000_s1058" o:spid="_x0000_s1058" o:spt="20" style="position:absolute;left:0pt;margin-left:90pt;margin-top:0pt;height:54.6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59" o:spid="_x0000_s1059" o:spt="20" style="position:absolute;left:0pt;flip:x;margin-left:90pt;margin-top:7.8pt;height:0pt;width:171pt;z-index:251664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line id="_x0000_s1078" o:spid="_x0000_s1078" o:spt="20" style="position:absolute;left:0pt;margin-left:261pt;margin-top:0pt;height:7.8pt;width:0pt;z-index:2516838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eastAsia="仿宋_GB2312"/>
          <w:sz w:val="20"/>
        </w:rPr>
        <w:pict>
          <v:rect id="_x0000_s1041" o:spid="_x0000_s1041" o:spt="1" style="position:absolute;left:0pt;margin-left:27pt;margin-top:54.6pt;height:31.2pt;width:180pt;z-index:25164595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协调确认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75" o:spid="_x0000_s1075" o:spt="1" style="position:absolute;left:0pt;margin-left:54pt;margin-top:0pt;height:23.4pt;width:27pt;z-index:251680768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  <w:r>
        <w:rPr>
          <w:rFonts w:ascii="文星标宋" w:eastAsia="文星标宋"/>
          <w:sz w:val="20"/>
        </w:rPr>
        <w:pict>
          <v:rect id="_x0000_s1027" o:spid="_x0000_s1027" o:spt="1" style="position:absolute;left:0pt;margin-left:378pt;margin-top:0pt;height:23.4pt;width:36pt;z-index:251631616;mso-width-relative:page;mso-height-relative:page;" stroked="t" coordsize="21600,21600">
            <v:path/>
            <v:fill focussize="0,0"/>
            <v:stroke color="#FFFFFF"/>
            <v:imagedata o:title=""/>
            <o:lock v:ext="edit"/>
            <v:textbox>
              <w:txbxContent>
                <w:p>
                  <w:r>
                    <w:rPr>
                      <w:rFonts w:hint="eastAsia"/>
                    </w:rPr>
                    <w:t>否</w:t>
                  </w:r>
                </w:p>
              </w:txbxContent>
            </v:textbox>
          </v:rect>
        </w:pict>
      </w:r>
    </w:p>
    <w:p/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19B"/>
    <w:rsid w:val="000312FC"/>
    <w:rsid w:val="0009519B"/>
    <w:rsid w:val="00145744"/>
    <w:rsid w:val="00541A90"/>
    <w:rsid w:val="006956C3"/>
    <w:rsid w:val="007B2F4D"/>
    <w:rsid w:val="00977071"/>
    <w:rsid w:val="009E28AF"/>
    <w:rsid w:val="00BB2B23"/>
    <w:rsid w:val="00E36DDF"/>
    <w:rsid w:val="40FB65D6"/>
    <w:rsid w:val="77B4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9">
    <w:name w:val="页眉 Char"/>
    <w:basedOn w:val="6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47"/>
    <customShpInfo spid="_x0000_s1048"/>
    <customShpInfo spid="_x0000_s1032"/>
    <customShpInfo spid="_x0000_s1034"/>
    <customShpInfo spid="_x0000_s1067"/>
    <customShpInfo spid="_x0000_s1033"/>
    <customShpInfo spid="_x0000_s1050"/>
    <customShpInfo spid="_x0000_s1036"/>
    <customShpInfo spid="_x0000_s1068"/>
    <customShpInfo spid="_x0000_s1046"/>
    <customShpInfo spid="_x0000_s1069"/>
    <customShpInfo spid="_x0000_s1049"/>
    <customShpInfo spid="_x0000_s1066"/>
    <customShpInfo spid="_x0000_s1030"/>
    <customShpInfo spid="_x0000_s1051"/>
    <customShpInfo spid="_x0000_s1035"/>
    <customShpInfo spid="_x0000_s1052"/>
    <customShpInfo spid="_x0000_s1079"/>
    <customShpInfo spid="_x0000_s1053"/>
    <customShpInfo spid="_x0000_s1072"/>
    <customShpInfo spid="_x0000_s1038"/>
    <customShpInfo spid="_x0000_s1070"/>
    <customShpInfo spid="_x0000_s1037"/>
    <customShpInfo spid="_x0000_s1029"/>
    <customShpInfo spid="_x0000_s1055"/>
    <customShpInfo spid="_x0000_s1054"/>
    <customShpInfo spid="_x0000_s1077"/>
    <customShpInfo spid="_x0000_s1056"/>
    <customShpInfo spid="_x0000_s1076"/>
    <customShpInfo spid="_x0000_s1057"/>
    <customShpInfo spid="_x0000_s1040"/>
    <customShpInfo spid="_x0000_s1074"/>
    <customShpInfo spid="_x0000_s1039"/>
    <customShpInfo spid="_x0000_s1026"/>
    <customShpInfo spid="_x0000_s1071"/>
    <customShpInfo spid="_x0000_s1065"/>
    <customShpInfo spid="_x0000_s1064"/>
    <customShpInfo spid="_x0000_s1073"/>
    <customShpInfo spid="_x0000_s1063"/>
    <customShpInfo spid="_x0000_s1062"/>
    <customShpInfo spid="_x0000_s1061"/>
    <customShpInfo spid="_x0000_s1028"/>
    <customShpInfo spid="_x0000_s1060"/>
    <customShpInfo spid="_x0000_s1042"/>
    <customShpInfo spid="_x0000_s1045"/>
    <customShpInfo spid="_x0000_s1044"/>
    <customShpInfo spid="_x0000_s1043"/>
    <customShpInfo spid="_x0000_s1058"/>
    <customShpInfo spid="_x0000_s1059"/>
    <customShpInfo spid="_x0000_s1078"/>
    <customShpInfo spid="_x0000_s1041"/>
    <customShpInfo spid="_x0000_s1075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2</Pages>
  <Words>28</Words>
  <Characters>164</Characters>
  <Lines>1</Lines>
  <Paragraphs>1</Paragraphs>
  <TotalTime>0</TotalTime>
  <ScaleCrop>false</ScaleCrop>
  <LinksUpToDate>false</LinksUpToDate>
  <CharactersWithSpaces>191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2020-06-04T01:38:00Z</dcterms:created>
  <dc:creator>Administrator.PC-201706281024</dc:creator>
  <cp:lastModifiedBy>随遇而安</cp:lastModifiedBy>
  <dcterms:modified xsi:type="dcterms:W3CDTF">2020-06-15T09:00:41Z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