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微山县韩庄镇2023年</w:t>
      </w:r>
      <w:r>
        <w:rPr>
          <w:rFonts w:hint="eastAsia" w:ascii="方正小标宋简体" w:eastAsia="方正小标宋简体"/>
          <w:sz w:val="44"/>
          <w:szCs w:val="44"/>
        </w:rPr>
        <w:t>政府信息公开工作年度报告</w:t>
      </w:r>
    </w:p>
    <w:p>
      <w:pPr>
        <w:spacing w:line="600" w:lineRule="exact"/>
        <w:jc w:val="center"/>
        <w:rPr>
          <w:rFonts w:hint="eastAsia" w:ascii="方正小标宋简体" w:eastAsia="方正小标宋简体"/>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本报告由韩庄镇按照《中华人民共和国政府信息公开条例》（以下简称《条例》）和《中华人民共和国政府信息公开工作年度报告格式》</w:t>
      </w:r>
      <w:r>
        <w:rPr>
          <w:rFonts w:hint="default" w:ascii="仿宋_GB2312" w:eastAsia="仿宋_GB2312" w:hAnsiTheme="minorHAnsi" w:cstheme="minorBidi"/>
          <w:kern w:val="2"/>
          <w:sz w:val="32"/>
          <w:szCs w:val="32"/>
          <w:lang w:val="en-US" w:eastAsia="zh-CN" w:bidi="ar-SA"/>
        </w:rPr>
        <w:t>（国办公开办函〔2021〕30号）</w:t>
      </w:r>
      <w:r>
        <w:rPr>
          <w:rFonts w:hint="eastAsia" w:ascii="仿宋_GB2312" w:eastAsia="仿宋_GB2312" w:hAnsiTheme="minorHAnsi" w:cstheme="minorBidi"/>
          <w:kern w:val="2"/>
          <w:sz w:val="32"/>
          <w:szCs w:val="32"/>
          <w:lang w:val="en-US" w:eastAsia="zh-CN" w:bidi="ar-SA"/>
        </w:rPr>
        <w:t>要求编制。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本报告所列数据的统计期限自202</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年1月1日起至202</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年12月31日止。本报告电子版可在微山政府门户网站（http://www.weishan.gov.cn/）查阅或下载。如对本报告有疑问，请与微山县韩庄镇政府联系（地址：微山县韩庄镇建设路1号，联系电话：0537-8511057）。</w:t>
      </w:r>
    </w:p>
    <w:p>
      <w:pPr>
        <w:spacing w:line="600" w:lineRule="exact"/>
        <w:ind w:firstLine="640" w:firstLineChars="200"/>
        <w:rPr>
          <w:rFonts w:ascii="楷体_GB2312" w:eastAsia="楷体_GB2312"/>
          <w:b/>
          <w:bCs/>
          <w:sz w:val="32"/>
          <w:szCs w:val="32"/>
        </w:rPr>
      </w:pPr>
      <w:r>
        <w:rPr>
          <w:rFonts w:hint="eastAsia" w:ascii="黑体" w:hAnsi="黑体" w:eastAsia="黑体"/>
          <w:sz w:val="32"/>
          <w:szCs w:val="32"/>
        </w:rPr>
        <w:t>一、</w:t>
      </w:r>
      <w:r>
        <w:rPr>
          <w:rFonts w:hint="eastAsia" w:ascii="黑体" w:hAnsi="黑体" w:eastAsia="黑体" w:cs="黑体"/>
          <w:b/>
          <w:bCs/>
          <w:sz w:val="32"/>
          <w:szCs w:val="32"/>
        </w:rPr>
        <w:t>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在县委、县政府的正确领导下，韩庄镇人民政府坚持以党的</w:t>
      </w:r>
      <w:r>
        <w:rPr>
          <w:rFonts w:hint="eastAsia" w:ascii="仿宋_GB2312" w:eastAsia="仿宋_GB2312" w:cstheme="minorBidi"/>
          <w:kern w:val="2"/>
          <w:sz w:val="32"/>
          <w:szCs w:val="32"/>
          <w:lang w:val="en-US" w:eastAsia="zh-CN" w:bidi="ar-SA"/>
        </w:rPr>
        <w:t>二十大</w:t>
      </w:r>
      <w:r>
        <w:rPr>
          <w:rFonts w:hint="eastAsia" w:ascii="仿宋_GB2312" w:eastAsia="仿宋_GB2312" w:hAnsiTheme="minorHAnsi" w:cstheme="minorBidi"/>
          <w:kern w:val="2"/>
          <w:sz w:val="32"/>
          <w:szCs w:val="32"/>
          <w:lang w:val="en-US" w:eastAsia="zh-CN" w:bidi="ar-SA"/>
        </w:rPr>
        <w:t>精神及科学发展观为指导，根据《条例》及政府信息公开有关文件要求，进一步明确政府信息公开工作指导思想及基本原则，全面梳理各类信息，规范化、系统化政府信息公开内容并及时公开发布。以建立责任型、法治型、阳光型政府为目标，认真贯彻落实政府信息公开工作部署。结合本地实际，不断纵深发展，2023年政府信息公开工作取得新进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（一）主动公开情况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2023年度，</w:t>
      </w:r>
      <w:r>
        <w:rPr>
          <w:rFonts w:hint="eastAsia" w:ascii="仿宋_GB2312" w:eastAsia="仿宋_GB2312" w:hAnsiTheme="minorHAnsi" w:cstheme="minorBidi"/>
          <w:kern w:val="2"/>
          <w:sz w:val="32"/>
          <w:szCs w:val="32"/>
          <w:lang w:val="en-US" w:eastAsia="zh-CN" w:bidi="ar-SA"/>
        </w:rPr>
        <w:t>韩庄镇</w:t>
      </w:r>
      <w:r>
        <w:rPr>
          <w:rFonts w:hint="default" w:ascii="仿宋_GB2312" w:eastAsia="仿宋_GB2312" w:hAnsiTheme="minorHAnsi" w:cstheme="minorBidi"/>
          <w:kern w:val="2"/>
          <w:sz w:val="32"/>
          <w:szCs w:val="32"/>
          <w:lang w:val="en-US" w:eastAsia="zh-CN" w:bidi="ar-SA"/>
        </w:rPr>
        <w:t>积极主动公开政府信息，主要涉及机构职能、规范性文件、工作动态和重点领域信息等多个方面，</w:t>
      </w:r>
      <w:r>
        <w:rPr>
          <w:rFonts w:hint="eastAsia" w:ascii="仿宋_GB2312" w:eastAsia="仿宋_GB2312" w:hAnsiTheme="minorHAnsi" w:cstheme="minorBidi"/>
          <w:kern w:val="2"/>
          <w:sz w:val="32"/>
          <w:szCs w:val="32"/>
          <w:lang w:val="en-US" w:eastAsia="zh-CN" w:bidi="ar-SA"/>
        </w:rPr>
        <w:t>韩庄镇</w:t>
      </w:r>
      <w:r>
        <w:rPr>
          <w:rFonts w:hint="default" w:ascii="仿宋_GB2312" w:eastAsia="仿宋_GB2312" w:hAnsiTheme="minorHAnsi" w:cstheme="minorBidi"/>
          <w:kern w:val="2"/>
          <w:sz w:val="32"/>
          <w:szCs w:val="32"/>
          <w:lang w:val="en-US" w:eastAsia="zh-CN" w:bidi="ar-SA"/>
        </w:rPr>
        <w:t>政府网站发布工作动态</w:t>
      </w:r>
      <w:r>
        <w:rPr>
          <w:rFonts w:hint="eastAsia" w:ascii="仿宋_GB2312" w:eastAsia="仿宋_GB2312" w:hAnsiTheme="minorHAnsi" w:cstheme="minorBidi"/>
          <w:kern w:val="2"/>
          <w:sz w:val="32"/>
          <w:szCs w:val="32"/>
          <w:lang w:val="en-US" w:eastAsia="zh-CN" w:bidi="ar-SA"/>
        </w:rPr>
        <w:t>40</w:t>
      </w:r>
      <w:r>
        <w:rPr>
          <w:rFonts w:hint="default" w:ascii="仿宋_GB2312" w:eastAsia="仿宋_GB2312" w:hAnsiTheme="minorHAnsi" w:cstheme="minorBidi"/>
          <w:kern w:val="2"/>
          <w:sz w:val="32"/>
          <w:szCs w:val="32"/>
          <w:lang w:val="en-US" w:eastAsia="zh-CN" w:bidi="ar-SA"/>
        </w:rPr>
        <w:t>条、</w:t>
      </w:r>
      <w:r>
        <w:rPr>
          <w:rFonts w:hint="eastAsia" w:ascii="仿宋_GB2312" w:eastAsia="仿宋_GB2312" w:hAnsiTheme="minorHAnsi" w:cstheme="minorBidi"/>
          <w:kern w:val="2"/>
          <w:sz w:val="32"/>
          <w:szCs w:val="32"/>
          <w:lang w:val="en-US" w:eastAsia="zh-CN" w:bidi="ar-SA"/>
        </w:rPr>
        <w:t>通知公告35</w:t>
      </w:r>
      <w:r>
        <w:rPr>
          <w:rFonts w:hint="default" w:ascii="仿宋_GB2312" w:eastAsia="仿宋_GB2312" w:hAnsiTheme="minorHAnsi" w:cstheme="minorBidi"/>
          <w:kern w:val="2"/>
          <w:sz w:val="32"/>
          <w:szCs w:val="32"/>
          <w:lang w:val="en-US" w:eastAsia="zh-CN" w:bidi="ar-SA"/>
        </w:rPr>
        <w:t>条</w:t>
      </w:r>
      <w:r>
        <w:rPr>
          <w:rFonts w:hint="eastAsia" w:ascii="仿宋_GB2312" w:eastAsia="仿宋_GB2312" w:hAnsiTheme="minorHAnsi" w:cstheme="minorBidi"/>
          <w:kern w:val="2"/>
          <w:sz w:val="32"/>
          <w:szCs w:val="32"/>
          <w:lang w:val="en-US" w:eastAsia="zh-CN" w:bidi="ar-SA"/>
        </w:rPr>
        <w:t>、</w:t>
      </w:r>
      <w:r>
        <w:rPr>
          <w:rFonts w:hint="default" w:ascii="仿宋_GB2312" w:eastAsia="仿宋_GB2312" w:hAnsiTheme="minorHAnsi" w:cstheme="minorBidi"/>
          <w:kern w:val="2"/>
          <w:sz w:val="32"/>
          <w:szCs w:val="32"/>
          <w:lang w:val="en-US" w:eastAsia="zh-CN" w:bidi="ar-SA"/>
        </w:rPr>
        <w:t>会议公开</w:t>
      </w:r>
      <w:r>
        <w:rPr>
          <w:rFonts w:hint="eastAsia" w:ascii="仿宋_GB2312" w:eastAsia="仿宋_GB2312" w:hAnsiTheme="minorHAnsi" w:cstheme="minorBidi"/>
          <w:kern w:val="2"/>
          <w:sz w:val="32"/>
          <w:szCs w:val="32"/>
          <w:lang w:val="en-US" w:eastAsia="zh-CN" w:bidi="ar-SA"/>
        </w:rPr>
        <w:t>3</w:t>
      </w:r>
      <w:r>
        <w:rPr>
          <w:rFonts w:hint="default" w:ascii="仿宋_GB2312" w:eastAsia="仿宋_GB2312" w:hAnsiTheme="minorHAnsi" w:cstheme="minorBidi"/>
          <w:kern w:val="2"/>
          <w:sz w:val="32"/>
          <w:szCs w:val="32"/>
          <w:lang w:val="en-US" w:eastAsia="zh-CN" w:bidi="ar-SA"/>
        </w:rPr>
        <w:t>条、乡镇文件</w:t>
      </w:r>
      <w:r>
        <w:rPr>
          <w:rFonts w:hint="eastAsia" w:ascii="仿宋_GB2312" w:eastAsia="仿宋_GB2312" w:hAnsiTheme="minorHAnsi" w:cstheme="minorBidi"/>
          <w:kern w:val="2"/>
          <w:sz w:val="32"/>
          <w:szCs w:val="32"/>
          <w:lang w:val="en-US" w:eastAsia="zh-CN" w:bidi="ar-SA"/>
        </w:rPr>
        <w:t>3</w:t>
      </w:r>
      <w:r>
        <w:rPr>
          <w:rFonts w:hint="default" w:ascii="仿宋_GB2312" w:eastAsia="仿宋_GB2312" w:hAnsiTheme="minorHAnsi" w:cstheme="minorBidi"/>
          <w:kern w:val="2"/>
          <w:sz w:val="32"/>
          <w:szCs w:val="32"/>
          <w:lang w:val="en-US" w:eastAsia="zh-CN" w:bidi="ar-SA"/>
        </w:rPr>
        <w:t>条、信息公开年报1条</w:t>
      </w:r>
      <w:r>
        <w:rPr>
          <w:rFonts w:hint="eastAsia" w:ascii="仿宋_GB2312" w:eastAsia="仿宋_GB2312" w:hAnsiTheme="minorHAnsi" w:cstheme="minorBidi"/>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（二）依申请公开情况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韩庄镇</w:t>
      </w:r>
      <w:r>
        <w:rPr>
          <w:rFonts w:hint="default" w:ascii="仿宋_GB2312" w:eastAsia="仿宋_GB2312" w:hAnsiTheme="minorHAnsi" w:cstheme="minorBidi"/>
          <w:kern w:val="2"/>
          <w:sz w:val="32"/>
          <w:szCs w:val="32"/>
          <w:lang w:val="en-US" w:eastAsia="zh-CN" w:bidi="ar-SA"/>
        </w:rPr>
        <w:t>2023年未收到依申请公开件。下一步，</w:t>
      </w:r>
      <w:r>
        <w:rPr>
          <w:rFonts w:hint="eastAsia" w:ascii="仿宋_GB2312" w:eastAsia="仿宋_GB2312" w:cstheme="minorBidi"/>
          <w:kern w:val="2"/>
          <w:sz w:val="32"/>
          <w:szCs w:val="32"/>
          <w:lang w:val="en-US" w:eastAsia="zh-CN" w:bidi="ar-SA"/>
        </w:rPr>
        <w:t>韩庄镇</w:t>
      </w:r>
      <w:r>
        <w:rPr>
          <w:rFonts w:hint="default" w:ascii="仿宋_GB2312" w:eastAsia="仿宋_GB2312" w:hAnsiTheme="minorHAnsi" w:cstheme="minorBidi"/>
          <w:kern w:val="2"/>
          <w:sz w:val="32"/>
          <w:szCs w:val="32"/>
          <w:lang w:val="en-US" w:eastAsia="zh-CN" w:bidi="ar-SA"/>
        </w:rPr>
        <w:t>将严格按照新《条例》有关要求，对依申请公开答复格式、答复时限等进一步规范，不断完善依申请公开办理工作流程，依法依规依程序做好政府信息公开申请工作。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（三）政府信息管理情况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规范信息发布程序和渠道，持续优化信息公开审查流程，推进信息公开审发监管制度建设。加强信息公开栏目负责制和信息公开保密审查，安排专人对门户网站进行日常维护，通过门户网站平台推进政务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（四）政府信息公开平台建设情况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进一步强化栏目信息发布管理，及时做好网站内容的自查整改工作，保证政务信息发布的及时规范。持续加强政务新媒体管理，强化常态监管。做好网站管理和栏目全面巡查，强化栏目更新和内容保障，不断提高网站内容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（五）监督保障情况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严格按照县政府和</w:t>
      </w:r>
      <w:r>
        <w:rPr>
          <w:rFonts w:hint="eastAsia" w:ascii="仿宋_GB2312" w:eastAsia="仿宋_GB2312" w:cstheme="minorBidi"/>
          <w:kern w:val="2"/>
          <w:sz w:val="32"/>
          <w:szCs w:val="32"/>
          <w:lang w:val="en-US" w:eastAsia="zh-CN" w:bidi="ar-SA"/>
        </w:rPr>
        <w:t>我镇</w:t>
      </w:r>
      <w:r>
        <w:rPr>
          <w:rFonts w:hint="default" w:ascii="仿宋_GB2312" w:eastAsia="仿宋_GB2312" w:hAnsiTheme="minorHAnsi" w:cstheme="minorBidi"/>
          <w:kern w:val="2"/>
          <w:sz w:val="32"/>
          <w:szCs w:val="32"/>
          <w:lang w:val="en-US" w:eastAsia="zh-CN" w:bidi="ar-SA"/>
        </w:rPr>
        <w:t>有关规定落实政务信息公开保障监督，明确政务公开职能部门，落实信息公开主体责任，保证专人专责，提高信息公开的针对性、严谨性和时效性。加强对政府信息公开工作的自我监督检查，对发现的问题及时整改，不断提高政务公开工作质量。</w:t>
      </w: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w:t>
      </w:r>
      <w:r>
        <w:rPr>
          <w:rFonts w:hint="eastAsia" w:ascii="黑体" w:hAnsi="黑体" w:eastAsia="黑体"/>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bl>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w:t>
      </w:r>
      <w:r>
        <w:rPr>
          <w:rFonts w:hint="eastAsia" w:ascii="黑体" w:hAnsi="黑体" w:eastAsia="黑体"/>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5"/>
        <w:keepNext w:val="0"/>
        <w:keepLines w:val="0"/>
        <w:widowControl/>
        <w:suppressLineNumbers w:val="0"/>
        <w:spacing w:before="0" w:beforeAutospacing="0" w:after="0" w:afterAutospacing="0" w:line="420" w:lineRule="atLeast"/>
        <w:ind w:left="0" w:right="0" w:firstLine="42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w:t>
      </w:r>
      <w:r>
        <w:rPr>
          <w:rFonts w:hint="eastAsia" w:ascii="黑体" w:hAnsi="黑体" w:eastAsia="黑体" w:cs="黑体"/>
          <w:b/>
          <w:bCs/>
          <w:sz w:val="32"/>
          <w:szCs w:val="32"/>
          <w:lang w:eastAsia="zh-CN"/>
        </w:rPr>
        <w:t>、</w:t>
      </w:r>
      <w:r>
        <w:rPr>
          <w:rFonts w:hint="eastAsia" w:ascii="黑体" w:hAnsi="黑体" w:eastAsia="黑体" w:cs="黑体"/>
          <w:b/>
          <w:bCs/>
          <w:sz w:val="32"/>
          <w:szCs w:val="32"/>
        </w:rPr>
        <w:t>存在的主要问题及改进情况</w:t>
      </w:r>
    </w:p>
    <w:p>
      <w:pPr>
        <w:spacing w:line="600" w:lineRule="exact"/>
        <w:ind w:firstLine="640" w:firstLineChars="200"/>
        <w:rPr>
          <w:rFonts w:hint="eastAsia" w:ascii="仿宋_GB2312" w:eastAsia="仿宋_GB2312"/>
          <w:sz w:val="32"/>
          <w:szCs w:val="32"/>
          <w:lang w:val="en-US" w:eastAsia="zh-CN"/>
        </w:rPr>
      </w:pPr>
      <w:r>
        <w:rPr>
          <w:rFonts w:hint="default" w:ascii="仿宋_GB2312" w:eastAsia="仿宋_GB2312"/>
          <w:sz w:val="32"/>
          <w:szCs w:val="32"/>
          <w:lang w:val="en-US" w:eastAsia="zh-CN"/>
        </w:rPr>
        <w:t>2023年，我</w:t>
      </w:r>
      <w:r>
        <w:rPr>
          <w:rFonts w:hint="eastAsia" w:ascii="仿宋_GB2312" w:eastAsia="仿宋_GB2312"/>
          <w:sz w:val="32"/>
          <w:szCs w:val="32"/>
          <w:lang w:val="en-US" w:eastAsia="zh-CN"/>
        </w:rPr>
        <w:t>镇</w:t>
      </w:r>
      <w:r>
        <w:rPr>
          <w:rFonts w:hint="default" w:ascii="仿宋_GB2312" w:eastAsia="仿宋_GB2312"/>
          <w:sz w:val="32"/>
          <w:szCs w:val="32"/>
          <w:lang w:val="en-US" w:eastAsia="zh-CN"/>
        </w:rPr>
        <w:t>在政府信息公开工作上虽然取得了一些成绩，但在对照省、市、县的要求还存在一定差距和不足，主要表现在：</w:t>
      </w:r>
      <w:r>
        <w:rPr>
          <w:rFonts w:hint="eastAsia" w:ascii="仿宋_GB2312" w:eastAsia="仿宋_GB2312"/>
          <w:sz w:val="32"/>
          <w:szCs w:val="32"/>
          <w:lang w:val="en-US" w:eastAsia="zh-CN"/>
        </w:rPr>
        <w:t>一是部分信息更新不及时；二是公众知晓度和参与度较低。</w:t>
      </w:r>
    </w:p>
    <w:p>
      <w:pPr>
        <w:spacing w:line="60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针对上述问题和不足，2024年我</w:t>
      </w:r>
      <w:r>
        <w:rPr>
          <w:rFonts w:hint="eastAsia" w:ascii="仿宋_GB2312" w:eastAsia="仿宋_GB2312"/>
          <w:sz w:val="32"/>
          <w:szCs w:val="32"/>
          <w:lang w:val="en-US" w:eastAsia="zh-CN"/>
        </w:rPr>
        <w:t>镇</w:t>
      </w:r>
      <w:bookmarkStart w:id="10" w:name="_GoBack"/>
      <w:bookmarkEnd w:id="10"/>
      <w:r>
        <w:rPr>
          <w:rFonts w:hint="default" w:ascii="仿宋_GB2312" w:eastAsia="仿宋_GB2312"/>
          <w:sz w:val="32"/>
          <w:szCs w:val="32"/>
          <w:lang w:val="en-US" w:eastAsia="zh-CN"/>
        </w:rPr>
        <w:t>将通过以下</w:t>
      </w:r>
      <w:r>
        <w:rPr>
          <w:rFonts w:hint="eastAsia" w:ascii="仿宋_GB2312" w:eastAsia="仿宋_GB2312"/>
          <w:sz w:val="32"/>
          <w:szCs w:val="32"/>
          <w:lang w:val="en-US" w:eastAsia="zh-CN"/>
        </w:rPr>
        <w:t>几项</w:t>
      </w:r>
      <w:r>
        <w:rPr>
          <w:rFonts w:hint="default" w:ascii="仿宋_GB2312" w:eastAsia="仿宋_GB2312"/>
          <w:sz w:val="32"/>
          <w:szCs w:val="32"/>
          <w:lang w:val="en-US" w:eastAsia="zh-CN"/>
        </w:rPr>
        <w:t>措施加以改进：</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一是建立定期更新信息的机制。制作政务公开网站信息更新情况表，积极对接相关单位、部门收集政务信息，并及时更新到政务信息平台，做到定期维护政务网站，确保责任到人。二是多渠道宣传政务信息公开工作。通过微信、宣传栏、LED屏等渠道宣传政务信息公开工作，并</w:t>
      </w:r>
      <w:r>
        <w:rPr>
          <w:rFonts w:hint="default" w:ascii="仿宋_GB2312" w:eastAsia="仿宋_GB2312"/>
          <w:sz w:val="32"/>
          <w:szCs w:val="32"/>
          <w:lang w:val="en-US" w:eastAsia="zh-CN"/>
        </w:rPr>
        <w:t>积极探索并实行各种方便群众查阅、了解信息的公开方式</w:t>
      </w:r>
      <w:r>
        <w:rPr>
          <w:rFonts w:hint="eastAsia" w:ascii="仿宋_GB2312" w:eastAsia="仿宋_GB2312"/>
          <w:sz w:val="32"/>
          <w:szCs w:val="32"/>
          <w:lang w:val="en-US" w:eastAsia="zh-CN"/>
        </w:rPr>
        <w:t>，提高公众的知晓度和参与度。同时，积极回应公众的反馈和意见。</w:t>
      </w:r>
    </w:p>
    <w:p>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六</w:t>
      </w:r>
      <w:r>
        <w:rPr>
          <w:rFonts w:hint="eastAsia" w:ascii="黑体" w:hAnsi="黑体" w:eastAsia="黑体" w:cs="黑体"/>
          <w:b/>
          <w:bCs/>
          <w:sz w:val="32"/>
          <w:szCs w:val="32"/>
          <w:lang w:eastAsia="zh-CN"/>
        </w:rPr>
        <w:t>、</w:t>
      </w:r>
      <w:r>
        <w:rPr>
          <w:rFonts w:hint="eastAsia" w:ascii="黑体" w:hAnsi="黑体" w:eastAsia="黑体" w:cs="黑体"/>
          <w:b/>
          <w:bCs/>
          <w:sz w:val="32"/>
          <w:szCs w:val="32"/>
        </w:rPr>
        <w:t>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（一）收取信息处理费情况</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本年度我镇信息处理费收取金额为0。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（二）落实上年度政务公开工作要点情况</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健全工作制度，根据工作实际制定2023年度工作实施方案，进一步明确工作目标，按照依法公开、客观真实、全面公开、注重实效、方便群众的原则，分工负责、职责明确，保障了政府信息公开工作依法、有序、及时、准确地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w:t>
      </w:r>
      <w:r>
        <w:rPr>
          <w:rFonts w:hint="default" w:ascii="楷体" w:hAnsi="楷体" w:eastAsia="楷体" w:cs="楷体"/>
          <w:b/>
          <w:bCs/>
          <w:kern w:val="2"/>
          <w:sz w:val="32"/>
          <w:szCs w:val="32"/>
          <w:lang w:val="en-US" w:eastAsia="zh-CN" w:bidi="ar-SA"/>
        </w:rPr>
        <w:t>人大代表建议和政协提案办理结果公开情况</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2023年韩庄镇收到人大建议1件，在规定期限内办复完毕1件。2023年未收到政协提案信息。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（四）政务公开工作创新情况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建立定期更新信息的机制。制作政务公开网站信息更新情况表，积极对接相关单位、部门收集政务信息，并及时更新到政务信息平台，做到定期维护政务网站，确保责任到人。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（五）政府信息公开工作年度报告数据统计需要说明的事项</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（六）需要报告的其他事项</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（七）其他有关文件专门要求通过政府信息公开工作年度报告予以报告的事项</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wNzgxNjUxMjIwMjE2YmU2ZGYwOTdhMWUzYWI4NmE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1996A7F"/>
    <w:rsid w:val="03B10EED"/>
    <w:rsid w:val="07A029E8"/>
    <w:rsid w:val="08AB47B9"/>
    <w:rsid w:val="092C3D75"/>
    <w:rsid w:val="09E35B78"/>
    <w:rsid w:val="0A562091"/>
    <w:rsid w:val="0D5B011C"/>
    <w:rsid w:val="0F07770D"/>
    <w:rsid w:val="103F6F12"/>
    <w:rsid w:val="15537D3F"/>
    <w:rsid w:val="159265C8"/>
    <w:rsid w:val="15B363F1"/>
    <w:rsid w:val="170B4961"/>
    <w:rsid w:val="18E10DFE"/>
    <w:rsid w:val="1DDD248D"/>
    <w:rsid w:val="20F63F8C"/>
    <w:rsid w:val="21D969F7"/>
    <w:rsid w:val="24D8128B"/>
    <w:rsid w:val="26EF000B"/>
    <w:rsid w:val="26F3510C"/>
    <w:rsid w:val="2731461A"/>
    <w:rsid w:val="27D8263D"/>
    <w:rsid w:val="28BE5577"/>
    <w:rsid w:val="2A421D39"/>
    <w:rsid w:val="2A87035E"/>
    <w:rsid w:val="2E03660F"/>
    <w:rsid w:val="305A4AA9"/>
    <w:rsid w:val="331811CA"/>
    <w:rsid w:val="34A71D15"/>
    <w:rsid w:val="35291DF6"/>
    <w:rsid w:val="362A1782"/>
    <w:rsid w:val="3776777C"/>
    <w:rsid w:val="39FF529F"/>
    <w:rsid w:val="3ACF0668"/>
    <w:rsid w:val="3B360941"/>
    <w:rsid w:val="3CBF626F"/>
    <w:rsid w:val="3F410297"/>
    <w:rsid w:val="40776A3F"/>
    <w:rsid w:val="41285F8B"/>
    <w:rsid w:val="414553A9"/>
    <w:rsid w:val="415B2A37"/>
    <w:rsid w:val="45864D78"/>
    <w:rsid w:val="48F961D0"/>
    <w:rsid w:val="4A0550BC"/>
    <w:rsid w:val="4CB9218D"/>
    <w:rsid w:val="4D4A049D"/>
    <w:rsid w:val="4DD3727F"/>
    <w:rsid w:val="4FA537A4"/>
    <w:rsid w:val="51D87B8B"/>
    <w:rsid w:val="52CD28C8"/>
    <w:rsid w:val="540616C5"/>
    <w:rsid w:val="54D20FEB"/>
    <w:rsid w:val="550545BE"/>
    <w:rsid w:val="575155CC"/>
    <w:rsid w:val="57B9042C"/>
    <w:rsid w:val="596040BD"/>
    <w:rsid w:val="5B5E63DA"/>
    <w:rsid w:val="60E3042B"/>
    <w:rsid w:val="6122276D"/>
    <w:rsid w:val="62791D4B"/>
    <w:rsid w:val="62D82F16"/>
    <w:rsid w:val="63A564AA"/>
    <w:rsid w:val="65DF45BB"/>
    <w:rsid w:val="66833198"/>
    <w:rsid w:val="6692162D"/>
    <w:rsid w:val="6885769C"/>
    <w:rsid w:val="6A2274E0"/>
    <w:rsid w:val="6A4F1C4E"/>
    <w:rsid w:val="6D3B2A1F"/>
    <w:rsid w:val="6DB97DE8"/>
    <w:rsid w:val="6F7E497C"/>
    <w:rsid w:val="6FE203FD"/>
    <w:rsid w:val="71ED1E0E"/>
    <w:rsid w:val="723118E0"/>
    <w:rsid w:val="72962DAB"/>
    <w:rsid w:val="72C61CF0"/>
    <w:rsid w:val="73306F9B"/>
    <w:rsid w:val="73BA6574"/>
    <w:rsid w:val="744C0739"/>
    <w:rsid w:val="74E179E5"/>
    <w:rsid w:val="756521A2"/>
    <w:rsid w:val="76977A92"/>
    <w:rsid w:val="76B80C3C"/>
    <w:rsid w:val="77BB23FD"/>
    <w:rsid w:val="7950774B"/>
    <w:rsid w:val="79975481"/>
    <w:rsid w:val="7A476A24"/>
    <w:rsid w:val="7A585923"/>
    <w:rsid w:val="7B6273C9"/>
    <w:rsid w:val="7E327526"/>
    <w:rsid w:val="7FAB510A"/>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日期 字符"/>
    <w:basedOn w:val="7"/>
    <w:link w:val="2"/>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韩庄镇信息公开数据可视化</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53%</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工作动态</c:v>
                </c:pt>
                <c:pt idx="1">
                  <c:v>通知公告</c:v>
                </c:pt>
                <c:pt idx="2">
                  <c:v>会议公开</c:v>
                </c:pt>
                <c:pt idx="3">
                  <c:v>乡镇文件</c:v>
                </c:pt>
                <c:pt idx="4">
                  <c:v>信息公开年报</c:v>
                </c:pt>
              </c:strCache>
            </c:strRef>
          </c:cat>
          <c:val>
            <c:numRef>
              <c:f>Sheet1!$B$2:$B$6</c:f>
              <c:numCache>
                <c:formatCode>0%</c:formatCode>
                <c:ptCount val="5"/>
                <c:pt idx="0">
                  <c:v>0.49</c:v>
                </c:pt>
                <c:pt idx="1">
                  <c:v>0.42</c:v>
                </c:pt>
                <c:pt idx="2">
                  <c:v>0.04</c:v>
                </c:pt>
                <c:pt idx="3">
                  <c:v>0.04</c:v>
                </c:pt>
                <c:pt idx="4">
                  <c:v>0.01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2604</Words>
  <Characters>2702</Characters>
  <Lines>30</Lines>
  <Paragraphs>8</Paragraphs>
  <TotalTime>35</TotalTime>
  <ScaleCrop>false</ScaleCrop>
  <LinksUpToDate>false</LinksUpToDate>
  <CharactersWithSpaces>2702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某一人</cp:lastModifiedBy>
  <cp:lastPrinted>2024-01-02T08:50:00Z</cp:lastPrinted>
  <dcterms:modified xsi:type="dcterms:W3CDTF">2024-01-31T03:56:03Z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6D0D146ED016416C979967E134E8386A_12</vt:lpwstr>
  </property>
</Properties>
</file>