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0"/>
        <w:gridCol w:w="2250"/>
        <w:gridCol w:w="3045"/>
        <w:gridCol w:w="1800"/>
        <w:gridCol w:w="2250"/>
        <w:gridCol w:w="1305"/>
        <w:gridCol w:w="13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目录类别</w:t>
            </w:r>
          </w:p>
        </w:tc>
        <w:tc>
          <w:tcPr>
            <w:tcW w:w="2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目录名称</w:t>
            </w:r>
          </w:p>
        </w:tc>
        <w:tc>
          <w:tcPr>
            <w:tcW w:w="30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公开内容</w:t>
            </w:r>
          </w:p>
        </w:tc>
        <w:tc>
          <w:tcPr>
            <w:tcW w:w="18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公开主体</w:t>
            </w:r>
          </w:p>
        </w:tc>
        <w:tc>
          <w:tcPr>
            <w:tcW w:w="2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公开时限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公开方式</w:t>
            </w:r>
          </w:p>
        </w:tc>
        <w:tc>
          <w:tcPr>
            <w:tcW w:w="13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公开对象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50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政策文件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乡镇文件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公开乡镇出台的政策文件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党政办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自行成或变更之日起20个工作日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政府网站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全社会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95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政策解读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公开政策文件的新闻媒体、数字图文、音频视频等形式的解读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党政办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文件公布后3个工作日内发布解读文件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政府网站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全社会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机构职能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主要职责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公开机构职能责任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党政办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自行成或变更之日起20个工作日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政府网站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全社会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9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机构设置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公开各部门的内设机构、下属单位、主要领导介绍等内容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党政办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自行成或变更之日起20个工作日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政府网站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全社会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乡镇领导信息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公开乡镇领导的姓名、简历等信息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党政办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自行成或变更之日起20个工作日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政府网站</w:t>
            </w:r>
          </w:p>
        </w:tc>
        <w:tc>
          <w:tcPr>
            <w:tcW w:w="13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全社会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会议公开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会议公开信息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公开乡镇会议等信息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党政办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自行成或变更之日起20个工作日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政府网站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全社会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规划计划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政府工作报告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公开政府工作报告等信息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党政办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自行成或变更之日起20个工作日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政府网站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全社会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决策公开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决策公开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公开年度重大决策事项目录、意见征集和结果反馈、起草说明，效果评估等信息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党政办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自行成或变更之日起20个工作日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政府网站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全社会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950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执行和结果公开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执行公开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公开政府工作报告、民生实事项目、重点工作执行落实情况和政策执行效果评估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党政办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自行成或变更之日起20个工作日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政府网站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全社会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建议提案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建议提案办理结果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公开人大代表建议、政协委员提案办理结果，公开建议提案办理总体情况。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党政办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自行成或变更之日起20个工作日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政府网站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全社会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5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财政预决算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乡镇财政预算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公开乡镇财政预算信息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财政所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自行成或变更之日起20个工作日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政府网站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全社会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乡镇财政决算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公开乡镇财政决算信息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财政所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自行成或变更之日起20个工作日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政府网站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全社会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5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应急管理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应急预案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公开应急预案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应急办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自行成或变更之日起20个工作日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政府网站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全社会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预警信息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公开各类预警信息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应急办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自行成或变更之日起20个工作日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政府网站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全社会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救援信息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公开各类应急事件的应对情况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应急办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自行成或变更之日起20个工作日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政府网站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全社会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回应关切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回应关切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公开群众关心的热点等信息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党政办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重要舆情5小时发布，其他舆情48小时回应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政府网站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全社会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5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信息公开组织管理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组织领导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政务公开工作机构、政务公开领导小组成立情况、政务公开负责人信息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党政办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自行成或变更之日起20个工作日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政府网站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全社会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工作推进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政务公开实施方案、工作要点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党政办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自行成或变更之日起20个工作日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政府网站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全社会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业务培训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政务公开培训计划、培训开展情况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党政办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自行成或变更之日起20个工作日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政府网站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全社会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考核评估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政务公开考核方案及通报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党政办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自行成或变更之日起20个工作日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政府网站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全社会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基层政务公开标准化规范化建设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乡镇主动公开目录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公开乡镇主动公开目录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党政办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自行成或变更之日起20个工作日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政府网站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全社会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jN2UzNGFlYjVmZDVjMmNlZmY2Y2IyMTEwOWZmMDYifQ=="/>
  </w:docVars>
  <w:rsids>
    <w:rsidRoot w:val="623F1DEC"/>
    <w:rsid w:val="623F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1056</Words>
  <Characters>1076</Characters>
  <Lines>0</Lines>
  <Paragraphs>0</Paragraphs>
  <TotalTime>5</TotalTime>
  <ScaleCrop>false</ScaleCrop>
  <LinksUpToDate>false</LinksUpToDate>
  <CharactersWithSpaces>1076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2023-04-04T06:40:00Z</dcterms:created>
  <dc:creator>满心欢喜</dc:creator>
  <cp:lastModifiedBy>满心欢喜</cp:lastModifiedBy>
  <dcterms:modified xsi:type="dcterms:W3CDTF">2023-04-04T06:46:12Z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A048CBBECFAA43F08FC0660F0CF1422C_11</vt:lpwstr>
  </property>
</Properties>
</file>