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1" w:line="266" w:lineRule="auto"/>
        <w:ind w:left="722"/>
      </w:pPr>
      <w:r>
        <w:rPr>
          <w:spacing w:val="-17"/>
        </w:rPr>
        <w:t xml:space="preserve">微山县张楼镇 </w:t>
      </w:r>
      <w:r>
        <w:t>2020</w:t>
      </w:r>
      <w:r>
        <w:rPr>
          <w:spacing w:val="-15"/>
        </w:rPr>
        <w:t xml:space="preserve"> 年政府信息公开工作</w:t>
      </w:r>
      <w:r>
        <w:t>年度报告</w:t>
      </w:r>
    </w:p>
    <w:p>
      <w:pPr>
        <w:spacing w:before="0" w:line="560" w:lineRule="exact"/>
        <w:ind w:left="720" w:right="1120" w:firstLine="0"/>
        <w:jc w:val="center"/>
        <w:rPr>
          <w:rFonts w:hint="eastAsia" w:ascii="黑体" w:eastAsia="黑体"/>
          <w:sz w:val="44"/>
        </w:rPr>
      </w:pPr>
      <w:r>
        <w:rPr>
          <w:rFonts w:hint="eastAsia" w:ascii="黑体" w:eastAsia="黑体"/>
          <w:sz w:val="44"/>
        </w:rPr>
        <w:t>（2021</w:t>
      </w:r>
      <w:r>
        <w:rPr>
          <w:rFonts w:hint="eastAsia" w:ascii="黑体" w:eastAsia="黑体"/>
          <w:spacing w:val="-74"/>
          <w:sz w:val="44"/>
        </w:rPr>
        <w:t xml:space="preserve"> 年 </w:t>
      </w:r>
      <w:r>
        <w:rPr>
          <w:rFonts w:hint="eastAsia" w:ascii="黑体" w:eastAsia="黑体"/>
          <w:sz w:val="44"/>
        </w:rPr>
        <w:t>5</w:t>
      </w:r>
      <w:r>
        <w:rPr>
          <w:rFonts w:hint="eastAsia" w:ascii="黑体" w:eastAsia="黑体"/>
          <w:spacing w:val="-28"/>
          <w:sz w:val="44"/>
        </w:rPr>
        <w:t xml:space="preserve"> 月修订</w:t>
      </w:r>
      <w:r>
        <w:rPr>
          <w:rFonts w:hint="eastAsia" w:ascii="黑体" w:eastAsia="黑体"/>
          <w:sz w:val="44"/>
        </w:rPr>
        <w:t>）</w:t>
      </w:r>
    </w:p>
    <w:p>
      <w:pPr>
        <w:pStyle w:val="3"/>
        <w:spacing w:before="139"/>
        <w:ind w:left="660"/>
        <w:rPr>
          <w:rFonts w:hint="eastAsia" w:ascii="黑体" w:eastAsia="黑体"/>
        </w:rPr>
      </w:pPr>
      <w:r>
        <w:rPr>
          <w:rFonts w:hint="eastAsia" w:ascii="黑体" w:eastAsia="黑体"/>
        </w:rPr>
        <w:t>一、总体情况</w:t>
      </w:r>
    </w:p>
    <w:p>
      <w:pPr>
        <w:pStyle w:val="3"/>
        <w:spacing w:line="364" w:lineRule="auto"/>
        <w:ind w:left="180" w:right="899" w:firstLine="480"/>
      </w:pPr>
      <w:r>
        <w:t>2020</w:t>
      </w:r>
      <w:r>
        <w:rPr>
          <w:spacing w:val="-10"/>
        </w:rPr>
        <w:t xml:space="preserve"> 年，在县委、县政府的正确领导下，张楼镇认真贯彻落实《中华人民共和国政府信息公开条例》及国家、省、</w:t>
      </w:r>
      <w:r>
        <w:rPr>
          <w:spacing w:val="-5"/>
        </w:rPr>
        <w:t>市、县关于政务公开的系列部署，将信息公开工作作为依法行政，接受社会监督，提升服务水平的重要手段。通过建章</w:t>
      </w:r>
      <w:r>
        <w:rPr>
          <w:spacing w:val="-15"/>
          <w:w w:val="95"/>
        </w:rPr>
        <w:t xml:space="preserve">立制，规范操作，让权力在阳光下运行，增强了政府公信力， </w:t>
      </w:r>
      <w:r>
        <w:rPr>
          <w:spacing w:val="-15"/>
        </w:rPr>
        <w:t>保障了群众知情权、参与权、表达权、监督权。</w:t>
      </w:r>
    </w:p>
    <w:p>
      <w:pPr>
        <w:pStyle w:val="3"/>
        <w:spacing w:before="5"/>
        <w:ind w:left="660"/>
        <w:rPr>
          <w:rFonts w:hint="eastAsia" w:ascii="楷体" w:eastAsia="楷体"/>
        </w:rPr>
      </w:pPr>
      <w:r>
        <w:rPr>
          <w:rFonts w:hint="eastAsia" w:ascii="楷体" w:eastAsia="楷体"/>
        </w:rPr>
        <w:t>（一）主动公开情况</w:t>
      </w:r>
    </w:p>
    <w:p>
      <w:pPr>
        <w:pStyle w:val="3"/>
        <w:ind w:right="1060"/>
        <w:jc w:val="right"/>
      </w:pPr>
      <w:r>
        <w:t>2020</w:t>
      </w:r>
      <w:r>
        <w:rPr>
          <w:spacing w:val="-54"/>
        </w:rPr>
        <w:t xml:space="preserve"> 年 </w:t>
      </w:r>
      <w:r>
        <w:t>1</w:t>
      </w:r>
      <w:r>
        <w:rPr>
          <w:spacing w:val="-55"/>
        </w:rPr>
        <w:t xml:space="preserve"> 月 </w:t>
      </w:r>
      <w:r>
        <w:t>1</w:t>
      </w:r>
      <w:r>
        <w:rPr>
          <w:spacing w:val="-41"/>
        </w:rPr>
        <w:t xml:space="preserve"> 日至 </w:t>
      </w:r>
      <w:r>
        <w:t>2020</w:t>
      </w:r>
      <w:r>
        <w:rPr>
          <w:spacing w:val="-54"/>
        </w:rPr>
        <w:t xml:space="preserve"> 年 </w:t>
      </w:r>
      <w:r>
        <w:t>12</w:t>
      </w:r>
      <w:r>
        <w:rPr>
          <w:spacing w:val="-55"/>
        </w:rPr>
        <w:t xml:space="preserve"> 月 </w:t>
      </w:r>
      <w:r>
        <w:t>31</w:t>
      </w:r>
      <w:r>
        <w:rPr>
          <w:spacing w:val="-19"/>
        </w:rPr>
        <w:t xml:space="preserve"> 日，微山县张楼镇政</w:t>
      </w:r>
    </w:p>
    <w:p>
      <w:pPr>
        <w:pStyle w:val="3"/>
        <w:ind w:right="1057"/>
        <w:jc w:val="right"/>
      </w:pPr>
      <w:r>
        <w:rPr>
          <w:spacing w:val="-9"/>
        </w:rPr>
        <w:t xml:space="preserve">府网站发布工作动态 </w:t>
      </w:r>
      <w:r>
        <w:t>48</w:t>
      </w:r>
      <w:r>
        <w:rPr>
          <w:spacing w:val="-23"/>
        </w:rPr>
        <w:t xml:space="preserve"> 条、图片新闻 </w:t>
      </w:r>
      <w:r>
        <w:t>48</w:t>
      </w:r>
      <w:r>
        <w:rPr>
          <w:spacing w:val="-11"/>
        </w:rPr>
        <w:t xml:space="preserve"> 条；政务新媒体中</w:t>
      </w:r>
    </w:p>
    <w:p>
      <w:pPr>
        <w:pStyle w:val="3"/>
        <w:ind w:left="180"/>
      </w:pPr>
      <w:r>
        <w:t>微信公众号共计发布 82 条。</w:t>
      </w:r>
    </w:p>
    <w:p>
      <w:pPr>
        <w:pStyle w:val="3"/>
        <w:ind w:left="660"/>
        <w:rPr>
          <w:rFonts w:hint="eastAsia" w:ascii="楷体" w:eastAsia="楷体"/>
        </w:rPr>
      </w:pPr>
      <w:r>
        <w:rPr>
          <w:rFonts w:hint="eastAsia" w:ascii="楷体" w:eastAsia="楷体"/>
        </w:rPr>
        <w:t>（二）依申请公开情况</w:t>
      </w:r>
    </w:p>
    <w:p>
      <w:pPr>
        <w:pStyle w:val="3"/>
        <w:ind w:left="660"/>
      </w:pPr>
      <w:r>
        <w:t>张楼镇受理依申请公开 0 件。</w:t>
      </w:r>
    </w:p>
    <w:p>
      <w:pPr>
        <w:pStyle w:val="3"/>
        <w:ind w:left="660"/>
        <w:rPr>
          <w:rFonts w:hint="eastAsia" w:ascii="楷体" w:eastAsia="楷体"/>
        </w:rPr>
      </w:pPr>
      <w:r>
        <w:rPr>
          <w:rFonts w:hint="eastAsia" w:ascii="楷体" w:eastAsia="楷体"/>
        </w:rPr>
        <w:t>（三）政府信息管理情况</w:t>
      </w:r>
    </w:p>
    <w:p>
      <w:pPr>
        <w:pStyle w:val="3"/>
        <w:spacing w:line="364" w:lineRule="auto"/>
        <w:ind w:left="180" w:right="1057" w:firstLine="480"/>
      </w:pPr>
      <w:r>
        <w:t>一是加强组织领导。设立张楼镇政务公开工作领导小组</w:t>
      </w:r>
      <w:r>
        <w:rPr>
          <w:spacing w:val="-14"/>
        </w:rPr>
        <w:t xml:space="preserve">办公室，配备 </w:t>
      </w:r>
      <w:r>
        <w:t>3</w:t>
      </w:r>
      <w:r>
        <w:rPr>
          <w:spacing w:val="-10"/>
        </w:rPr>
        <w:t xml:space="preserve"> 名工作人员负责政务公开工作。二是健全信</w:t>
      </w:r>
      <w:r>
        <w:rPr>
          <w:spacing w:val="-8"/>
        </w:rPr>
        <w:t>息管理制度。坚持</w:t>
      </w:r>
      <w:r>
        <w:rPr>
          <w:rFonts w:hint="eastAsia" w:ascii="宋体" w:hAnsi="宋体" w:eastAsia="宋体"/>
        </w:rPr>
        <w:t>“</w:t>
      </w:r>
      <w:r>
        <w:rPr>
          <w:spacing w:val="-3"/>
        </w:rPr>
        <w:t>严格依法、全面真实、注重实效、及时</w:t>
      </w:r>
      <w:r>
        <w:rPr>
          <w:spacing w:val="-3"/>
          <w:w w:val="95"/>
        </w:rPr>
        <w:t>便民</w:t>
      </w:r>
      <w:r>
        <w:rPr>
          <w:rFonts w:hint="eastAsia" w:ascii="宋体" w:hAnsi="宋体" w:eastAsia="宋体"/>
          <w:spacing w:val="-3"/>
          <w:w w:val="95"/>
        </w:rPr>
        <w:t>”</w:t>
      </w:r>
      <w:r>
        <w:rPr>
          <w:spacing w:val="-5"/>
          <w:w w:val="95"/>
        </w:rPr>
        <w:t xml:space="preserve">的信息公开原则，不断完善由镇党委统一领导、分管 </w:t>
      </w:r>
      <w:r>
        <w:rPr>
          <w:spacing w:val="-6"/>
        </w:rPr>
        <w:t>领导具体抓、办公室牵头协调、各相关部门分工负责的领导</w:t>
      </w:r>
    </w:p>
    <w:p>
      <w:pPr>
        <w:spacing w:after="0" w:line="364" w:lineRule="auto"/>
        <w:sectPr>
          <w:type w:val="continuous"/>
          <w:pgSz w:w="11910" w:h="16840"/>
          <w:pgMar w:top="1440" w:right="740" w:bottom="280" w:left="1620" w:header="720" w:footer="720" w:gutter="0"/>
          <w:cols w:space="720" w:num="1"/>
        </w:sectPr>
      </w:pPr>
    </w:p>
    <w:p>
      <w:pPr>
        <w:pStyle w:val="3"/>
        <w:spacing w:before="30" w:line="364" w:lineRule="auto"/>
        <w:ind w:left="180" w:right="1060"/>
        <w:jc w:val="both"/>
      </w:pPr>
      <w:r>
        <w:rPr>
          <w:spacing w:val="-1"/>
          <w:w w:val="95"/>
        </w:rPr>
        <w:t>体制和工作机制。严格按照</w:t>
      </w:r>
      <w:r>
        <w:rPr>
          <w:rFonts w:hint="eastAsia" w:ascii="宋体" w:hAnsi="宋体" w:eastAsia="宋体"/>
          <w:w w:val="95"/>
        </w:rPr>
        <w:t>“</w:t>
      </w:r>
      <w:r>
        <w:rPr>
          <w:spacing w:val="-3"/>
          <w:w w:val="95"/>
        </w:rPr>
        <w:t>谁分管、谁公开、谁负责</w:t>
      </w:r>
      <w:r>
        <w:rPr>
          <w:rFonts w:hint="eastAsia" w:ascii="宋体" w:hAnsi="宋体" w:eastAsia="宋体"/>
          <w:w w:val="95"/>
        </w:rPr>
        <w:t>”</w:t>
      </w:r>
      <w:r>
        <w:rPr>
          <w:w w:val="95"/>
        </w:rPr>
        <w:t xml:space="preserve">的 </w:t>
      </w:r>
      <w:r>
        <w:rPr>
          <w:spacing w:val="-4"/>
        </w:rPr>
        <w:t>原则，确保信息公开内容重点突出、表述严谨准确，进一步促进政务信息公开工作有序进行。</w:t>
      </w:r>
    </w:p>
    <w:p>
      <w:pPr>
        <w:pStyle w:val="3"/>
        <w:spacing w:before="2"/>
        <w:ind w:left="660"/>
        <w:rPr>
          <w:rFonts w:hint="eastAsia" w:ascii="黑体" w:eastAsia="黑体"/>
        </w:rPr>
      </w:pPr>
      <w:r>
        <w:rPr>
          <w:rFonts w:hint="eastAsia" w:ascii="黑体" w:eastAsia="黑体"/>
        </w:rPr>
        <w:t>二、主动公开政府信息情况</w:t>
      </w:r>
    </w:p>
    <w:p>
      <w:pPr>
        <w:pStyle w:val="3"/>
        <w:spacing w:before="3" w:after="1"/>
        <w:rPr>
          <w:rFonts w:ascii="黑体"/>
          <w:sz w:val="8"/>
        </w:rPr>
      </w:pP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6"/>
        <w:gridCol w:w="1998"/>
        <w:gridCol w:w="1344"/>
        <w:gridCol w:w="2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40" w:type="dxa"/>
            <w:gridSpan w:val="4"/>
            <w:shd w:val="clear" w:color="auto" w:fill="C5D9F0"/>
          </w:tcPr>
          <w:p>
            <w:pPr>
              <w:pStyle w:val="8"/>
              <w:spacing w:before="171" w:line="289" w:lineRule="exact"/>
              <w:rPr>
                <w:sz w:val="24"/>
              </w:rPr>
            </w:pPr>
            <w:r>
              <w:rPr>
                <w:sz w:val="24"/>
              </w:rPr>
              <w:t>第二十条第（一）项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3296" w:type="dxa"/>
          </w:tcPr>
          <w:p>
            <w:pPr>
              <w:pStyle w:val="8"/>
              <w:ind w:left="0"/>
              <w:rPr>
                <w:rFonts w:ascii="黑体"/>
                <w:sz w:val="24"/>
              </w:rPr>
            </w:pPr>
          </w:p>
          <w:p>
            <w:pPr>
              <w:pStyle w:val="8"/>
              <w:spacing w:before="10"/>
              <w:ind w:left="0"/>
              <w:rPr>
                <w:rFonts w:ascii="黑体"/>
                <w:sz w:val="26"/>
              </w:rPr>
            </w:pPr>
          </w:p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信息内容</w:t>
            </w:r>
          </w:p>
        </w:tc>
        <w:tc>
          <w:tcPr>
            <w:tcW w:w="1998" w:type="dxa"/>
          </w:tcPr>
          <w:p>
            <w:pPr>
              <w:pStyle w:val="8"/>
              <w:ind w:left="0"/>
              <w:rPr>
                <w:rFonts w:ascii="黑体"/>
                <w:sz w:val="32"/>
              </w:rPr>
            </w:pPr>
          </w:p>
          <w:p>
            <w:pPr>
              <w:pStyle w:val="8"/>
              <w:ind w:left="73"/>
              <w:rPr>
                <w:sz w:val="24"/>
              </w:rPr>
            </w:pPr>
            <w:r>
              <w:rPr>
                <w:sz w:val="24"/>
              </w:rPr>
              <w:t>本年新</w:t>
            </w:r>
          </w:p>
          <w:p>
            <w:pPr>
              <w:pStyle w:val="8"/>
              <w:spacing w:before="173"/>
              <w:ind w:left="433"/>
              <w:rPr>
                <w:sz w:val="24"/>
              </w:rPr>
            </w:pPr>
            <w:r>
              <w:rPr>
                <w:sz w:val="24"/>
              </w:rPr>
              <w:t>制作数量</w:t>
            </w:r>
          </w:p>
        </w:tc>
        <w:tc>
          <w:tcPr>
            <w:tcW w:w="1344" w:type="dxa"/>
          </w:tcPr>
          <w:p>
            <w:pPr>
              <w:pStyle w:val="8"/>
              <w:spacing w:before="170"/>
              <w:ind w:left="70"/>
              <w:rPr>
                <w:sz w:val="24"/>
              </w:rPr>
            </w:pPr>
            <w:r>
              <w:rPr>
                <w:sz w:val="24"/>
              </w:rPr>
              <w:t>本年新</w:t>
            </w:r>
          </w:p>
          <w:p>
            <w:pPr>
              <w:pStyle w:val="8"/>
              <w:spacing w:before="173"/>
              <w:ind w:left="430"/>
              <w:rPr>
                <w:sz w:val="24"/>
              </w:rPr>
            </w:pPr>
            <w:r>
              <w:rPr>
                <w:sz w:val="24"/>
              </w:rPr>
              <w:t>公开数</w:t>
            </w:r>
          </w:p>
          <w:p>
            <w:pPr>
              <w:pStyle w:val="8"/>
              <w:spacing w:before="172" w:line="289" w:lineRule="exact"/>
              <w:ind w:left="70"/>
              <w:rPr>
                <w:sz w:val="24"/>
              </w:rPr>
            </w:pPr>
            <w:r>
              <w:rPr>
                <w:sz w:val="24"/>
              </w:rPr>
              <w:t>量</w:t>
            </w:r>
          </w:p>
        </w:tc>
        <w:tc>
          <w:tcPr>
            <w:tcW w:w="2002" w:type="dxa"/>
          </w:tcPr>
          <w:p>
            <w:pPr>
              <w:pStyle w:val="8"/>
              <w:ind w:left="0"/>
              <w:rPr>
                <w:rFonts w:ascii="黑体"/>
                <w:sz w:val="24"/>
              </w:rPr>
            </w:pPr>
          </w:p>
          <w:p>
            <w:pPr>
              <w:pStyle w:val="8"/>
              <w:spacing w:before="10"/>
              <w:ind w:left="0"/>
              <w:rPr>
                <w:rFonts w:ascii="黑体"/>
                <w:sz w:val="26"/>
              </w:rPr>
            </w:pPr>
          </w:p>
          <w:p>
            <w:pPr>
              <w:pStyle w:val="8"/>
              <w:ind w:left="75"/>
              <w:rPr>
                <w:sz w:val="24"/>
              </w:rPr>
            </w:pPr>
            <w:r>
              <w:rPr>
                <w:sz w:val="24"/>
              </w:rPr>
              <w:t>对外公开总数量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96" w:type="dxa"/>
          </w:tcPr>
          <w:p>
            <w:pPr>
              <w:pStyle w:val="8"/>
              <w:spacing w:before="170" w:line="290" w:lineRule="exact"/>
              <w:rPr>
                <w:sz w:val="24"/>
              </w:rPr>
            </w:pPr>
            <w:r>
              <w:rPr>
                <w:sz w:val="24"/>
              </w:rPr>
              <w:t>规章</w:t>
            </w:r>
          </w:p>
        </w:tc>
        <w:tc>
          <w:tcPr>
            <w:tcW w:w="1998" w:type="dxa"/>
          </w:tcPr>
          <w:p>
            <w:pPr>
              <w:pStyle w:val="8"/>
              <w:spacing w:before="170" w:line="290" w:lineRule="exact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>
            <w:pPr>
              <w:pStyle w:val="8"/>
              <w:spacing w:before="170" w:line="290" w:lineRule="exact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2" w:type="dxa"/>
          </w:tcPr>
          <w:p>
            <w:pPr>
              <w:pStyle w:val="8"/>
              <w:spacing w:before="170" w:line="290" w:lineRule="exact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296" w:type="dxa"/>
          </w:tcPr>
          <w:p>
            <w:pPr>
              <w:pStyle w:val="8"/>
              <w:spacing w:before="170" w:line="290" w:lineRule="exact"/>
              <w:rPr>
                <w:sz w:val="24"/>
              </w:rPr>
            </w:pPr>
            <w:r>
              <w:rPr>
                <w:sz w:val="24"/>
              </w:rPr>
              <w:t>规范性文件</w:t>
            </w:r>
          </w:p>
        </w:tc>
        <w:tc>
          <w:tcPr>
            <w:tcW w:w="1998" w:type="dxa"/>
          </w:tcPr>
          <w:p>
            <w:pPr>
              <w:pStyle w:val="8"/>
              <w:spacing w:before="170" w:line="290" w:lineRule="exact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>
            <w:pPr>
              <w:pStyle w:val="8"/>
              <w:spacing w:before="170" w:line="290" w:lineRule="exact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2" w:type="dxa"/>
          </w:tcPr>
          <w:p>
            <w:pPr>
              <w:pStyle w:val="8"/>
              <w:spacing w:before="170" w:line="290" w:lineRule="exact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40" w:type="dxa"/>
            <w:gridSpan w:val="4"/>
            <w:shd w:val="clear" w:color="auto" w:fill="C5D9F0"/>
          </w:tcPr>
          <w:p>
            <w:pPr>
              <w:pStyle w:val="8"/>
              <w:spacing w:before="172" w:line="288" w:lineRule="exact"/>
              <w:rPr>
                <w:sz w:val="24"/>
              </w:rPr>
            </w:pPr>
            <w:r>
              <w:rPr>
                <w:sz w:val="24"/>
              </w:rPr>
              <w:t>第二十条第（五）项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96" w:type="dxa"/>
          </w:tcPr>
          <w:p>
            <w:pPr>
              <w:pStyle w:val="8"/>
              <w:spacing w:before="12"/>
              <w:ind w:left="0"/>
              <w:rPr>
                <w:rFonts w:ascii="黑体"/>
                <w:sz w:val="16"/>
              </w:rPr>
            </w:pPr>
          </w:p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信息内容</w:t>
            </w:r>
          </w:p>
        </w:tc>
        <w:tc>
          <w:tcPr>
            <w:tcW w:w="1998" w:type="dxa"/>
          </w:tcPr>
          <w:p>
            <w:pPr>
              <w:pStyle w:val="8"/>
              <w:spacing w:before="12"/>
              <w:ind w:left="0"/>
              <w:rPr>
                <w:rFonts w:ascii="黑体"/>
                <w:sz w:val="16"/>
              </w:rPr>
            </w:pPr>
          </w:p>
          <w:p>
            <w:pPr>
              <w:pStyle w:val="8"/>
              <w:ind w:left="73"/>
              <w:rPr>
                <w:sz w:val="24"/>
              </w:rPr>
            </w:pPr>
            <w:r>
              <w:rPr>
                <w:sz w:val="24"/>
              </w:rPr>
              <w:t>上一年项目数量</w:t>
            </w:r>
          </w:p>
        </w:tc>
        <w:tc>
          <w:tcPr>
            <w:tcW w:w="1344" w:type="dxa"/>
          </w:tcPr>
          <w:p>
            <w:pPr>
              <w:pStyle w:val="8"/>
              <w:spacing w:before="12"/>
              <w:ind w:left="0"/>
              <w:rPr>
                <w:rFonts w:ascii="黑体"/>
                <w:sz w:val="16"/>
              </w:rPr>
            </w:pPr>
          </w:p>
          <w:p>
            <w:pPr>
              <w:pStyle w:val="8"/>
              <w:ind w:left="70"/>
              <w:rPr>
                <w:sz w:val="24"/>
              </w:rPr>
            </w:pPr>
            <w:r>
              <w:rPr>
                <w:sz w:val="24"/>
              </w:rPr>
              <w:t>本年增/减</w:t>
            </w:r>
          </w:p>
        </w:tc>
        <w:tc>
          <w:tcPr>
            <w:tcW w:w="2002" w:type="dxa"/>
          </w:tcPr>
          <w:p>
            <w:pPr>
              <w:pStyle w:val="8"/>
              <w:spacing w:before="12"/>
              <w:ind w:left="0"/>
              <w:rPr>
                <w:rFonts w:ascii="黑体"/>
                <w:sz w:val="16"/>
              </w:rPr>
            </w:pPr>
          </w:p>
          <w:p>
            <w:pPr>
              <w:pStyle w:val="8"/>
              <w:ind w:left="75"/>
              <w:rPr>
                <w:sz w:val="24"/>
              </w:rPr>
            </w:pPr>
            <w:r>
              <w:rPr>
                <w:sz w:val="24"/>
              </w:rPr>
              <w:t>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96" w:type="dxa"/>
          </w:tcPr>
          <w:p>
            <w:pPr>
              <w:pStyle w:val="8"/>
              <w:spacing w:before="170" w:line="290" w:lineRule="exact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998" w:type="dxa"/>
          </w:tcPr>
          <w:p>
            <w:pPr>
              <w:pStyle w:val="8"/>
              <w:spacing w:before="170" w:line="290" w:lineRule="exact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>
            <w:pPr>
              <w:pStyle w:val="8"/>
              <w:spacing w:before="170" w:line="290" w:lineRule="exact"/>
              <w:ind w:left="75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002" w:type="dxa"/>
          </w:tcPr>
          <w:p>
            <w:pPr>
              <w:pStyle w:val="8"/>
              <w:spacing w:before="170" w:line="290" w:lineRule="exact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296" w:type="dxa"/>
          </w:tcPr>
          <w:p>
            <w:pPr>
              <w:pStyle w:val="8"/>
              <w:spacing w:before="179" w:line="296" w:lineRule="exact"/>
              <w:rPr>
                <w:sz w:val="24"/>
              </w:rPr>
            </w:pPr>
            <w:r>
              <w:rPr>
                <w:sz w:val="24"/>
              </w:rPr>
              <w:t>其他对外管理服务事项</w:t>
            </w:r>
          </w:p>
        </w:tc>
        <w:tc>
          <w:tcPr>
            <w:tcW w:w="1998" w:type="dxa"/>
          </w:tcPr>
          <w:p>
            <w:pPr>
              <w:pStyle w:val="8"/>
              <w:spacing w:before="172" w:line="303" w:lineRule="exact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>
            <w:pPr>
              <w:pStyle w:val="8"/>
              <w:spacing w:before="172" w:line="303" w:lineRule="exact"/>
              <w:ind w:left="75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002" w:type="dxa"/>
          </w:tcPr>
          <w:p>
            <w:pPr>
              <w:pStyle w:val="8"/>
              <w:spacing w:before="172" w:line="303" w:lineRule="exact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40" w:type="dxa"/>
            <w:gridSpan w:val="4"/>
            <w:shd w:val="clear" w:color="auto" w:fill="C5D9F0"/>
          </w:tcPr>
          <w:p>
            <w:pPr>
              <w:pStyle w:val="8"/>
              <w:spacing w:before="171" w:line="289" w:lineRule="exact"/>
              <w:rPr>
                <w:sz w:val="24"/>
              </w:rPr>
            </w:pPr>
            <w:r>
              <w:rPr>
                <w:sz w:val="24"/>
              </w:rPr>
              <w:t>第二十条第（六）项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96" w:type="dxa"/>
          </w:tcPr>
          <w:p>
            <w:pPr>
              <w:pStyle w:val="8"/>
              <w:spacing w:before="11"/>
              <w:ind w:left="0"/>
              <w:rPr>
                <w:rFonts w:ascii="黑体"/>
                <w:sz w:val="16"/>
              </w:rPr>
            </w:pPr>
          </w:p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信息内容</w:t>
            </w:r>
          </w:p>
        </w:tc>
        <w:tc>
          <w:tcPr>
            <w:tcW w:w="1998" w:type="dxa"/>
          </w:tcPr>
          <w:p>
            <w:pPr>
              <w:pStyle w:val="8"/>
              <w:spacing w:before="11"/>
              <w:ind w:left="0"/>
              <w:rPr>
                <w:rFonts w:ascii="黑体"/>
                <w:sz w:val="16"/>
              </w:rPr>
            </w:pPr>
          </w:p>
          <w:p>
            <w:pPr>
              <w:pStyle w:val="8"/>
              <w:ind w:left="73"/>
              <w:rPr>
                <w:sz w:val="24"/>
              </w:rPr>
            </w:pPr>
            <w:r>
              <w:rPr>
                <w:sz w:val="24"/>
              </w:rPr>
              <w:t>上一年项目数量</w:t>
            </w:r>
          </w:p>
        </w:tc>
        <w:tc>
          <w:tcPr>
            <w:tcW w:w="1344" w:type="dxa"/>
          </w:tcPr>
          <w:p>
            <w:pPr>
              <w:pStyle w:val="8"/>
              <w:spacing w:before="11"/>
              <w:ind w:left="0"/>
              <w:rPr>
                <w:rFonts w:ascii="黑体"/>
                <w:sz w:val="16"/>
              </w:rPr>
            </w:pPr>
          </w:p>
          <w:p>
            <w:pPr>
              <w:pStyle w:val="8"/>
              <w:ind w:left="70"/>
              <w:rPr>
                <w:sz w:val="24"/>
              </w:rPr>
            </w:pPr>
            <w:r>
              <w:rPr>
                <w:sz w:val="24"/>
              </w:rPr>
              <w:t>本年增/减</w:t>
            </w:r>
          </w:p>
        </w:tc>
        <w:tc>
          <w:tcPr>
            <w:tcW w:w="2002" w:type="dxa"/>
          </w:tcPr>
          <w:p>
            <w:pPr>
              <w:pStyle w:val="8"/>
              <w:spacing w:before="11"/>
              <w:ind w:left="0"/>
              <w:rPr>
                <w:rFonts w:ascii="黑体"/>
                <w:sz w:val="16"/>
              </w:rPr>
            </w:pPr>
          </w:p>
          <w:p>
            <w:pPr>
              <w:pStyle w:val="8"/>
              <w:ind w:left="75"/>
              <w:rPr>
                <w:sz w:val="24"/>
              </w:rPr>
            </w:pPr>
            <w:r>
              <w:rPr>
                <w:sz w:val="24"/>
              </w:rPr>
              <w:t>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296" w:type="dxa"/>
          </w:tcPr>
          <w:p>
            <w:pPr>
              <w:pStyle w:val="8"/>
              <w:spacing w:before="171" w:line="289" w:lineRule="exact"/>
              <w:rPr>
                <w:sz w:val="24"/>
              </w:rPr>
            </w:pPr>
            <w:r>
              <w:rPr>
                <w:sz w:val="24"/>
              </w:rPr>
              <w:t>行政处罚</w:t>
            </w:r>
          </w:p>
        </w:tc>
        <w:tc>
          <w:tcPr>
            <w:tcW w:w="1998" w:type="dxa"/>
          </w:tcPr>
          <w:p>
            <w:pPr>
              <w:pStyle w:val="8"/>
              <w:spacing w:before="171" w:line="289" w:lineRule="exact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>
            <w:pPr>
              <w:pStyle w:val="8"/>
              <w:spacing w:before="171" w:line="289" w:lineRule="exact"/>
              <w:ind w:left="75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002" w:type="dxa"/>
          </w:tcPr>
          <w:p>
            <w:pPr>
              <w:pStyle w:val="8"/>
              <w:spacing w:before="171" w:line="289" w:lineRule="exact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96" w:type="dxa"/>
          </w:tcPr>
          <w:p>
            <w:pPr>
              <w:pStyle w:val="8"/>
              <w:spacing w:before="171" w:line="289" w:lineRule="exact"/>
              <w:rPr>
                <w:sz w:val="24"/>
              </w:rPr>
            </w:pPr>
            <w:r>
              <w:rPr>
                <w:sz w:val="24"/>
              </w:rPr>
              <w:t>行政强制</w:t>
            </w:r>
          </w:p>
        </w:tc>
        <w:tc>
          <w:tcPr>
            <w:tcW w:w="1998" w:type="dxa"/>
          </w:tcPr>
          <w:p>
            <w:pPr>
              <w:pStyle w:val="8"/>
              <w:spacing w:before="171" w:line="289" w:lineRule="exact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>
            <w:pPr>
              <w:pStyle w:val="8"/>
              <w:spacing w:before="171" w:line="289" w:lineRule="exact"/>
              <w:ind w:left="75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2002" w:type="dxa"/>
          </w:tcPr>
          <w:p>
            <w:pPr>
              <w:pStyle w:val="8"/>
              <w:spacing w:before="171" w:line="289" w:lineRule="exact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40" w:type="dxa"/>
            <w:gridSpan w:val="4"/>
            <w:shd w:val="clear" w:color="auto" w:fill="C5D9F0"/>
          </w:tcPr>
          <w:p>
            <w:pPr>
              <w:pStyle w:val="8"/>
              <w:spacing w:before="170" w:line="289" w:lineRule="exact"/>
              <w:rPr>
                <w:sz w:val="24"/>
              </w:rPr>
            </w:pPr>
            <w:r>
              <w:rPr>
                <w:sz w:val="24"/>
              </w:rPr>
              <w:t>第二十条第（八）项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96" w:type="dxa"/>
          </w:tcPr>
          <w:p>
            <w:pPr>
              <w:pStyle w:val="8"/>
              <w:spacing w:before="170" w:line="290" w:lineRule="exact"/>
              <w:rPr>
                <w:sz w:val="24"/>
              </w:rPr>
            </w:pPr>
            <w:r>
              <w:rPr>
                <w:sz w:val="24"/>
              </w:rPr>
              <w:t>信息内容</w:t>
            </w:r>
          </w:p>
        </w:tc>
        <w:tc>
          <w:tcPr>
            <w:tcW w:w="1998" w:type="dxa"/>
          </w:tcPr>
          <w:p>
            <w:pPr>
              <w:pStyle w:val="8"/>
              <w:spacing w:before="170" w:line="290" w:lineRule="exact"/>
              <w:ind w:left="73"/>
              <w:rPr>
                <w:sz w:val="24"/>
              </w:rPr>
            </w:pPr>
            <w:r>
              <w:rPr>
                <w:sz w:val="24"/>
              </w:rPr>
              <w:t>上一年项目数量</w:t>
            </w:r>
          </w:p>
        </w:tc>
        <w:tc>
          <w:tcPr>
            <w:tcW w:w="3346" w:type="dxa"/>
            <w:gridSpan w:val="2"/>
          </w:tcPr>
          <w:p>
            <w:pPr>
              <w:pStyle w:val="8"/>
              <w:spacing w:before="170" w:line="290" w:lineRule="exact"/>
              <w:ind w:left="75"/>
              <w:rPr>
                <w:sz w:val="24"/>
              </w:rPr>
            </w:pPr>
            <w:r>
              <w:rPr>
                <w:sz w:val="24"/>
              </w:rPr>
              <w:t>本年增/减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296" w:type="dxa"/>
          </w:tcPr>
          <w:p>
            <w:pPr>
              <w:pStyle w:val="8"/>
              <w:spacing w:before="177" w:line="298" w:lineRule="exact"/>
              <w:rPr>
                <w:sz w:val="24"/>
              </w:rPr>
            </w:pPr>
            <w:r>
              <w:rPr>
                <w:sz w:val="24"/>
              </w:rPr>
              <w:t>行政事业性收费</w:t>
            </w:r>
          </w:p>
        </w:tc>
        <w:tc>
          <w:tcPr>
            <w:tcW w:w="1998" w:type="dxa"/>
          </w:tcPr>
          <w:p>
            <w:pPr>
              <w:pStyle w:val="8"/>
              <w:spacing w:before="172" w:line="303" w:lineRule="exact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46" w:type="dxa"/>
            <w:gridSpan w:val="2"/>
          </w:tcPr>
          <w:p>
            <w:pPr>
              <w:pStyle w:val="8"/>
              <w:spacing w:before="172" w:line="303" w:lineRule="exact"/>
              <w:ind w:left="75"/>
              <w:rPr>
                <w:sz w:val="24"/>
              </w:rPr>
            </w:pPr>
            <w:r>
              <w:rPr>
                <w:sz w:val="24"/>
              </w:rPr>
              <w:t>无增减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40" w:type="dxa"/>
            <w:gridSpan w:val="4"/>
            <w:shd w:val="clear" w:color="auto" w:fill="C5D9F0"/>
          </w:tcPr>
          <w:p>
            <w:pPr>
              <w:pStyle w:val="8"/>
              <w:spacing w:before="171" w:line="289" w:lineRule="exact"/>
              <w:rPr>
                <w:sz w:val="24"/>
              </w:rPr>
            </w:pPr>
            <w:r>
              <w:rPr>
                <w:sz w:val="24"/>
              </w:rPr>
              <w:t>第二十条第（九）项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296" w:type="dxa"/>
          </w:tcPr>
          <w:p>
            <w:pPr>
              <w:pStyle w:val="8"/>
              <w:spacing w:before="192"/>
              <w:rPr>
                <w:sz w:val="24"/>
              </w:rPr>
            </w:pPr>
            <w:r>
              <w:rPr>
                <w:sz w:val="24"/>
              </w:rPr>
              <w:t>信息内容</w:t>
            </w:r>
          </w:p>
        </w:tc>
        <w:tc>
          <w:tcPr>
            <w:tcW w:w="1998" w:type="dxa"/>
          </w:tcPr>
          <w:p>
            <w:pPr>
              <w:pStyle w:val="8"/>
              <w:spacing w:before="192"/>
              <w:ind w:left="73"/>
              <w:rPr>
                <w:sz w:val="24"/>
              </w:rPr>
            </w:pPr>
            <w:r>
              <w:rPr>
                <w:sz w:val="24"/>
              </w:rPr>
              <w:t>采购项目数量</w:t>
            </w:r>
          </w:p>
        </w:tc>
        <w:tc>
          <w:tcPr>
            <w:tcW w:w="3346" w:type="dxa"/>
            <w:gridSpan w:val="2"/>
          </w:tcPr>
          <w:p>
            <w:pPr>
              <w:pStyle w:val="8"/>
              <w:spacing w:before="192"/>
              <w:ind w:left="75"/>
              <w:rPr>
                <w:sz w:val="24"/>
              </w:rPr>
            </w:pPr>
            <w:r>
              <w:rPr>
                <w:sz w:val="24"/>
              </w:rPr>
              <w:t>采购总金额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96" w:type="dxa"/>
          </w:tcPr>
          <w:p>
            <w:pPr>
              <w:pStyle w:val="8"/>
              <w:spacing w:before="171" w:line="289" w:lineRule="exact"/>
              <w:rPr>
                <w:sz w:val="24"/>
              </w:rPr>
            </w:pPr>
            <w:r>
              <w:rPr>
                <w:sz w:val="24"/>
              </w:rPr>
              <w:t>政府集中采购</w:t>
            </w:r>
          </w:p>
        </w:tc>
        <w:tc>
          <w:tcPr>
            <w:tcW w:w="1998" w:type="dxa"/>
          </w:tcPr>
          <w:p>
            <w:pPr>
              <w:pStyle w:val="8"/>
              <w:spacing w:before="171" w:line="289" w:lineRule="exact"/>
              <w:ind w:left="73"/>
              <w:rPr>
                <w:sz w:val="24"/>
              </w:rPr>
            </w:pPr>
            <w:r>
              <w:rPr>
                <w:sz w:val="24"/>
              </w:rPr>
              <w:t>10 个</w:t>
            </w:r>
          </w:p>
        </w:tc>
        <w:tc>
          <w:tcPr>
            <w:tcW w:w="3346" w:type="dxa"/>
            <w:gridSpan w:val="2"/>
          </w:tcPr>
          <w:p>
            <w:pPr>
              <w:pStyle w:val="8"/>
              <w:spacing w:before="171" w:line="289" w:lineRule="exact"/>
              <w:ind w:left="75"/>
              <w:rPr>
                <w:sz w:val="24"/>
              </w:rPr>
            </w:pPr>
            <w:r>
              <w:rPr>
                <w:sz w:val="24"/>
              </w:rPr>
              <w:t>2893507 元</w:t>
            </w:r>
          </w:p>
        </w:tc>
      </w:tr>
    </w:tbl>
    <w:p>
      <w:pPr>
        <w:spacing w:after="0" w:line="289" w:lineRule="exact"/>
        <w:rPr>
          <w:sz w:val="24"/>
        </w:rPr>
        <w:sectPr>
          <w:pgSz w:w="11910" w:h="16840"/>
          <w:pgMar w:top="1500" w:right="740" w:bottom="280" w:left="1620" w:header="720" w:footer="720" w:gutter="0"/>
          <w:cols w:space="720" w:num="1"/>
        </w:sectPr>
      </w:pPr>
    </w:p>
    <w:p>
      <w:pPr>
        <w:pStyle w:val="3"/>
        <w:spacing w:before="30"/>
        <w:ind w:left="660"/>
        <w:rPr>
          <w:rFonts w:hint="eastAsia" w:ascii="黑体" w:eastAsia="黑体"/>
        </w:rPr>
      </w:pPr>
      <w:r>
        <w:rPr>
          <w:rFonts w:hint="eastAsia" w:ascii="黑体" w:eastAsia="黑体"/>
        </w:rPr>
        <w:t>三、收到和处理政府信息公开申请情况</w:t>
      </w:r>
    </w:p>
    <w:p>
      <w:pPr>
        <w:pStyle w:val="3"/>
        <w:spacing w:before="0"/>
        <w:rPr>
          <w:rFonts w:ascii="黑体"/>
          <w:sz w:val="20"/>
        </w:rPr>
      </w:pPr>
    </w:p>
    <w:p>
      <w:pPr>
        <w:pStyle w:val="3"/>
        <w:spacing w:before="0"/>
        <w:rPr>
          <w:rFonts w:ascii="黑体"/>
          <w:sz w:val="20"/>
        </w:rPr>
      </w:pPr>
    </w:p>
    <w:p>
      <w:pPr>
        <w:pStyle w:val="3"/>
        <w:spacing w:before="12"/>
        <w:rPr>
          <w:rFonts w:ascii="黑体"/>
          <w:sz w:val="16"/>
        </w:rPr>
      </w:pP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870"/>
        <w:gridCol w:w="2328"/>
        <w:gridCol w:w="807"/>
        <w:gridCol w:w="748"/>
        <w:gridCol w:w="748"/>
        <w:gridCol w:w="807"/>
        <w:gridCol w:w="971"/>
        <w:gridCol w:w="703"/>
        <w:gridCol w:w="7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828" w:type="dxa"/>
            <w:gridSpan w:val="3"/>
            <w:vMerge w:val="restart"/>
          </w:tcPr>
          <w:p>
            <w:pPr>
              <w:pStyle w:val="8"/>
              <w:spacing w:before="11"/>
              <w:ind w:left="0"/>
              <w:rPr>
                <w:rFonts w:ascii="黑体"/>
                <w:sz w:val="31"/>
              </w:rPr>
            </w:pPr>
          </w:p>
          <w:p>
            <w:pPr>
              <w:pStyle w:val="8"/>
              <w:spacing w:line="242" w:lineRule="auto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5487" w:type="dxa"/>
            <w:gridSpan w:val="7"/>
          </w:tcPr>
          <w:p>
            <w:pPr>
              <w:pStyle w:val="8"/>
              <w:spacing w:before="171" w:line="289" w:lineRule="exact"/>
              <w:rPr>
                <w:sz w:val="24"/>
              </w:rPr>
            </w:pPr>
            <w:r>
              <w:rPr>
                <w:sz w:val="24"/>
              </w:rPr>
              <w:t>申请人情况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82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 w:val="restart"/>
          </w:tcPr>
          <w:p>
            <w:pPr>
              <w:pStyle w:val="8"/>
              <w:spacing w:before="12"/>
              <w:ind w:left="0"/>
              <w:rPr>
                <w:rFonts w:ascii="黑体"/>
                <w:sz w:val="24"/>
              </w:rPr>
            </w:pPr>
          </w:p>
          <w:p>
            <w:pPr>
              <w:pStyle w:val="8"/>
              <w:spacing w:line="242" w:lineRule="auto"/>
              <w:ind w:right="240"/>
              <w:rPr>
                <w:sz w:val="24"/>
              </w:rPr>
            </w:pPr>
            <w:r>
              <w:rPr>
                <w:sz w:val="24"/>
              </w:rPr>
              <w:t>自然人</w:t>
            </w:r>
          </w:p>
        </w:tc>
        <w:tc>
          <w:tcPr>
            <w:tcW w:w="3977" w:type="dxa"/>
            <w:gridSpan w:val="5"/>
          </w:tcPr>
          <w:p>
            <w:pPr>
              <w:pStyle w:val="8"/>
              <w:spacing w:before="3" w:line="289" w:lineRule="exact"/>
              <w:rPr>
                <w:sz w:val="24"/>
              </w:rPr>
            </w:pPr>
            <w:r>
              <w:rPr>
                <w:sz w:val="24"/>
              </w:rPr>
              <w:t>法人或其他组织</w:t>
            </w:r>
          </w:p>
        </w:tc>
        <w:tc>
          <w:tcPr>
            <w:tcW w:w="703" w:type="dxa"/>
            <w:vMerge w:val="restart"/>
          </w:tcPr>
          <w:p>
            <w:pPr>
              <w:pStyle w:val="8"/>
              <w:ind w:left="0"/>
              <w:rPr>
                <w:rFonts w:ascii="黑体"/>
                <w:sz w:val="24"/>
              </w:rPr>
            </w:pPr>
          </w:p>
          <w:p>
            <w:pPr>
              <w:pStyle w:val="8"/>
              <w:spacing w:before="168"/>
              <w:ind w:left="73"/>
              <w:rPr>
                <w:sz w:val="24"/>
              </w:rPr>
            </w:pPr>
            <w:r>
              <w:rPr>
                <w:sz w:val="24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382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>
            <w:pPr>
              <w:pStyle w:val="8"/>
              <w:spacing w:before="158" w:line="242" w:lineRule="auto"/>
              <w:ind w:right="181"/>
              <w:rPr>
                <w:sz w:val="24"/>
              </w:rPr>
            </w:pPr>
            <w:r>
              <w:rPr>
                <w:sz w:val="24"/>
              </w:rPr>
              <w:t>商业企业</w:t>
            </w:r>
          </w:p>
        </w:tc>
        <w:tc>
          <w:tcPr>
            <w:tcW w:w="748" w:type="dxa"/>
          </w:tcPr>
          <w:p>
            <w:pPr>
              <w:pStyle w:val="8"/>
              <w:spacing w:before="158" w:line="242" w:lineRule="auto"/>
              <w:ind w:right="181"/>
              <w:rPr>
                <w:sz w:val="24"/>
              </w:rPr>
            </w:pPr>
            <w:r>
              <w:rPr>
                <w:sz w:val="24"/>
              </w:rPr>
              <w:t>科研机构</w:t>
            </w:r>
          </w:p>
        </w:tc>
        <w:tc>
          <w:tcPr>
            <w:tcW w:w="807" w:type="dxa"/>
          </w:tcPr>
          <w:p>
            <w:pPr>
              <w:pStyle w:val="8"/>
              <w:spacing w:before="2"/>
              <w:ind w:left="75"/>
              <w:rPr>
                <w:sz w:val="24"/>
              </w:rPr>
            </w:pPr>
            <w:r>
              <w:rPr>
                <w:sz w:val="24"/>
              </w:rPr>
              <w:t>社会</w:t>
            </w:r>
          </w:p>
          <w:p>
            <w:pPr>
              <w:pStyle w:val="8"/>
              <w:spacing w:before="2" w:line="310" w:lineRule="atLeast"/>
              <w:ind w:left="75" w:right="239"/>
              <w:rPr>
                <w:sz w:val="24"/>
              </w:rPr>
            </w:pPr>
            <w:r>
              <w:rPr>
                <w:spacing w:val="-9"/>
                <w:sz w:val="24"/>
              </w:rPr>
              <w:t>公益组织</w:t>
            </w:r>
          </w:p>
        </w:tc>
        <w:tc>
          <w:tcPr>
            <w:tcW w:w="971" w:type="dxa"/>
          </w:tcPr>
          <w:p>
            <w:pPr>
              <w:pStyle w:val="8"/>
              <w:spacing w:before="158" w:line="242" w:lineRule="auto"/>
              <w:ind w:left="75" w:right="163"/>
              <w:rPr>
                <w:sz w:val="24"/>
              </w:rPr>
            </w:pPr>
            <w:r>
              <w:rPr>
                <w:sz w:val="24"/>
              </w:rPr>
              <w:t>法律服务机构</w:t>
            </w:r>
          </w:p>
        </w:tc>
        <w:tc>
          <w:tcPr>
            <w:tcW w:w="703" w:type="dxa"/>
          </w:tcPr>
          <w:p>
            <w:pPr>
              <w:pStyle w:val="8"/>
              <w:spacing w:before="6"/>
              <w:ind w:left="0"/>
              <w:rPr>
                <w:rFonts w:ascii="黑体"/>
                <w:sz w:val="24"/>
              </w:rPr>
            </w:pPr>
          </w:p>
          <w:p>
            <w:pPr>
              <w:pStyle w:val="8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828" w:type="dxa"/>
            <w:gridSpan w:val="3"/>
          </w:tcPr>
          <w:p>
            <w:pPr>
              <w:pStyle w:val="8"/>
              <w:spacing w:before="26" w:line="480" w:lineRule="exact"/>
              <w:ind w:right="141"/>
              <w:rPr>
                <w:sz w:val="24"/>
              </w:rPr>
            </w:pPr>
            <w:r>
              <w:rPr>
                <w:sz w:val="24"/>
              </w:rPr>
              <w:t>一、本年新收政府信息公开申请数量</w:t>
            </w:r>
          </w:p>
        </w:tc>
        <w:tc>
          <w:tcPr>
            <w:tcW w:w="807" w:type="dxa"/>
          </w:tcPr>
          <w:p>
            <w:pPr>
              <w:pStyle w:val="8"/>
              <w:spacing w:before="170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7" w:type="dxa"/>
          </w:tcPr>
          <w:p>
            <w:pPr>
              <w:pStyle w:val="8"/>
              <w:spacing w:before="17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1" w:type="dxa"/>
          </w:tcPr>
          <w:p>
            <w:pPr>
              <w:pStyle w:val="8"/>
              <w:spacing w:before="17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70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70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3828" w:type="dxa"/>
            <w:gridSpan w:val="3"/>
          </w:tcPr>
          <w:p>
            <w:pPr>
              <w:pStyle w:val="8"/>
              <w:spacing w:before="2" w:line="480" w:lineRule="exact"/>
              <w:ind w:right="141"/>
              <w:rPr>
                <w:sz w:val="24"/>
              </w:rPr>
            </w:pPr>
            <w:r>
              <w:rPr>
                <w:sz w:val="24"/>
              </w:rPr>
              <w:t>二、上年结转政府信息公开申请数量</w:t>
            </w:r>
          </w:p>
        </w:tc>
        <w:tc>
          <w:tcPr>
            <w:tcW w:w="807" w:type="dxa"/>
          </w:tcPr>
          <w:p>
            <w:pPr>
              <w:pStyle w:val="8"/>
              <w:spacing w:before="146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4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4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7" w:type="dxa"/>
          </w:tcPr>
          <w:p>
            <w:pPr>
              <w:pStyle w:val="8"/>
              <w:spacing w:before="146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1" w:type="dxa"/>
          </w:tcPr>
          <w:p>
            <w:pPr>
              <w:pStyle w:val="8"/>
              <w:spacing w:before="146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46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46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30" w:type="dxa"/>
            <w:vMerge w:val="restart"/>
          </w:tcPr>
          <w:p>
            <w:pPr>
              <w:pStyle w:val="8"/>
              <w:ind w:left="0"/>
              <w:rPr>
                <w:rFonts w:ascii="黑体"/>
                <w:sz w:val="24"/>
              </w:rPr>
            </w:pPr>
          </w:p>
          <w:p>
            <w:pPr>
              <w:pStyle w:val="8"/>
              <w:ind w:left="0"/>
              <w:rPr>
                <w:rFonts w:ascii="黑体"/>
                <w:sz w:val="24"/>
              </w:rPr>
            </w:pPr>
          </w:p>
          <w:p>
            <w:pPr>
              <w:pStyle w:val="8"/>
              <w:ind w:left="0"/>
              <w:rPr>
                <w:rFonts w:ascii="黑体"/>
                <w:sz w:val="24"/>
              </w:rPr>
            </w:pPr>
          </w:p>
          <w:p>
            <w:pPr>
              <w:pStyle w:val="8"/>
              <w:ind w:left="0"/>
              <w:rPr>
                <w:rFonts w:ascii="黑体"/>
                <w:sz w:val="24"/>
              </w:rPr>
            </w:pPr>
          </w:p>
          <w:p>
            <w:pPr>
              <w:pStyle w:val="8"/>
              <w:ind w:left="0"/>
              <w:rPr>
                <w:rFonts w:ascii="黑体"/>
                <w:sz w:val="24"/>
              </w:rPr>
            </w:pPr>
          </w:p>
          <w:p>
            <w:pPr>
              <w:pStyle w:val="8"/>
              <w:ind w:left="0"/>
              <w:rPr>
                <w:rFonts w:ascii="黑体"/>
                <w:sz w:val="24"/>
              </w:rPr>
            </w:pPr>
          </w:p>
          <w:p>
            <w:pPr>
              <w:pStyle w:val="8"/>
              <w:ind w:left="0"/>
              <w:rPr>
                <w:rFonts w:ascii="黑体"/>
                <w:sz w:val="24"/>
              </w:rPr>
            </w:pPr>
          </w:p>
          <w:p>
            <w:pPr>
              <w:pStyle w:val="8"/>
              <w:ind w:left="0"/>
              <w:rPr>
                <w:rFonts w:ascii="黑体"/>
                <w:sz w:val="24"/>
              </w:rPr>
            </w:pPr>
          </w:p>
          <w:p>
            <w:pPr>
              <w:pStyle w:val="8"/>
              <w:ind w:left="0"/>
              <w:rPr>
                <w:rFonts w:ascii="黑体"/>
                <w:sz w:val="24"/>
              </w:rPr>
            </w:pPr>
          </w:p>
          <w:p>
            <w:pPr>
              <w:pStyle w:val="8"/>
              <w:ind w:left="0"/>
              <w:rPr>
                <w:rFonts w:ascii="黑体"/>
                <w:sz w:val="24"/>
              </w:rPr>
            </w:pPr>
          </w:p>
          <w:p>
            <w:pPr>
              <w:pStyle w:val="8"/>
              <w:ind w:left="0"/>
              <w:rPr>
                <w:rFonts w:ascii="黑体"/>
                <w:sz w:val="24"/>
              </w:rPr>
            </w:pPr>
          </w:p>
          <w:p>
            <w:pPr>
              <w:pStyle w:val="8"/>
              <w:spacing w:before="3"/>
              <w:ind w:left="0"/>
              <w:rPr>
                <w:rFonts w:ascii="黑体"/>
                <w:sz w:val="18"/>
              </w:rPr>
            </w:pPr>
          </w:p>
          <w:p>
            <w:pPr>
              <w:pStyle w:val="8"/>
              <w:spacing w:line="242" w:lineRule="auto"/>
              <w:ind w:right="63"/>
              <w:jc w:val="both"/>
              <w:rPr>
                <w:sz w:val="24"/>
              </w:rPr>
            </w:pPr>
            <w:r>
              <w:rPr>
                <w:sz w:val="24"/>
              </w:rPr>
              <w:t>三、本年度办理结果</w:t>
            </w:r>
          </w:p>
        </w:tc>
        <w:tc>
          <w:tcPr>
            <w:tcW w:w="3198" w:type="dxa"/>
            <w:gridSpan w:val="2"/>
          </w:tcPr>
          <w:p>
            <w:pPr>
              <w:pStyle w:val="8"/>
              <w:spacing w:before="143" w:line="288" w:lineRule="exact"/>
              <w:ind w:left="73"/>
              <w:rPr>
                <w:sz w:val="24"/>
              </w:rPr>
            </w:pPr>
            <w:r>
              <w:rPr>
                <w:sz w:val="24"/>
              </w:rPr>
              <w:t>（一）予以公开</w:t>
            </w:r>
          </w:p>
        </w:tc>
        <w:tc>
          <w:tcPr>
            <w:tcW w:w="807" w:type="dxa"/>
          </w:tcPr>
          <w:p>
            <w:pPr>
              <w:pStyle w:val="8"/>
              <w:spacing w:before="143" w:line="288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43" w:line="28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43" w:line="28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7" w:type="dxa"/>
          </w:tcPr>
          <w:p>
            <w:pPr>
              <w:pStyle w:val="8"/>
              <w:spacing w:before="143" w:line="288" w:lineRule="exact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1" w:type="dxa"/>
          </w:tcPr>
          <w:p>
            <w:pPr>
              <w:pStyle w:val="8"/>
              <w:spacing w:before="143" w:line="288" w:lineRule="exact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43" w:line="288" w:lineRule="exact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43" w:line="288" w:lineRule="exact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6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gridSpan w:val="2"/>
          </w:tcPr>
          <w:p>
            <w:pPr>
              <w:pStyle w:val="8"/>
              <w:spacing w:before="27" w:line="480" w:lineRule="exact"/>
              <w:ind w:left="73" w:right="184"/>
              <w:jc w:val="both"/>
              <w:rPr>
                <w:sz w:val="24"/>
              </w:rPr>
            </w:pPr>
            <w:r>
              <w:rPr>
                <w:sz w:val="24"/>
              </w:rPr>
              <w:t>（二</w:t>
            </w:r>
            <w:r>
              <w:rPr>
                <w:spacing w:val="-96"/>
                <w:sz w:val="24"/>
              </w:rPr>
              <w:t>）</w:t>
            </w:r>
            <w:r>
              <w:rPr>
                <w:spacing w:val="-24"/>
                <w:sz w:val="24"/>
              </w:rPr>
              <w:t>部分公开</w:t>
            </w:r>
            <w:r>
              <w:rPr>
                <w:sz w:val="24"/>
              </w:rPr>
              <w:t>（</w:t>
            </w:r>
            <w:r>
              <w:rPr>
                <w:spacing w:val="-4"/>
                <w:sz w:val="24"/>
              </w:rPr>
              <w:t>区分处理的</w:t>
            </w:r>
            <w:r>
              <w:rPr>
                <w:sz w:val="24"/>
              </w:rPr>
              <w:t>只计这一情形，不计其他情形）</w:t>
            </w:r>
          </w:p>
        </w:tc>
        <w:tc>
          <w:tcPr>
            <w:tcW w:w="807" w:type="dxa"/>
          </w:tcPr>
          <w:p>
            <w:pPr>
              <w:pStyle w:val="8"/>
              <w:spacing w:before="171"/>
              <w:ind w:left="-197" w:right="600"/>
              <w:jc w:val="right"/>
              <w:rPr>
                <w:sz w:val="24"/>
              </w:rPr>
            </w:pPr>
            <w:r>
              <w:rPr>
                <w:sz w:val="24"/>
              </w:rPr>
              <w:t>，</w:t>
            </w:r>
            <w:r>
              <w:rPr>
                <w:spacing w:val="-89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7" w:type="dxa"/>
          </w:tcPr>
          <w:p>
            <w:pPr>
              <w:pStyle w:val="8"/>
              <w:spacing w:before="171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1" w:type="dxa"/>
          </w:tcPr>
          <w:p>
            <w:pPr>
              <w:pStyle w:val="8"/>
              <w:spacing w:before="171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71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71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 w:val="restart"/>
          </w:tcPr>
          <w:p>
            <w:pPr>
              <w:pStyle w:val="8"/>
              <w:ind w:left="0"/>
              <w:rPr>
                <w:rFonts w:ascii="黑体"/>
                <w:sz w:val="24"/>
              </w:rPr>
            </w:pPr>
          </w:p>
          <w:p>
            <w:pPr>
              <w:pStyle w:val="8"/>
              <w:ind w:left="0"/>
              <w:rPr>
                <w:rFonts w:ascii="黑体"/>
                <w:sz w:val="24"/>
              </w:rPr>
            </w:pPr>
          </w:p>
          <w:p>
            <w:pPr>
              <w:pStyle w:val="8"/>
              <w:ind w:left="0"/>
              <w:rPr>
                <w:rFonts w:ascii="黑体"/>
                <w:sz w:val="24"/>
              </w:rPr>
            </w:pPr>
          </w:p>
          <w:p>
            <w:pPr>
              <w:pStyle w:val="8"/>
              <w:ind w:left="0"/>
              <w:rPr>
                <w:rFonts w:ascii="黑体"/>
                <w:sz w:val="24"/>
              </w:rPr>
            </w:pPr>
          </w:p>
          <w:p>
            <w:pPr>
              <w:pStyle w:val="8"/>
              <w:ind w:left="0"/>
              <w:rPr>
                <w:rFonts w:ascii="黑体"/>
                <w:sz w:val="24"/>
              </w:rPr>
            </w:pPr>
          </w:p>
          <w:p>
            <w:pPr>
              <w:pStyle w:val="8"/>
              <w:ind w:left="0"/>
              <w:rPr>
                <w:rFonts w:ascii="黑体"/>
                <w:sz w:val="24"/>
              </w:rPr>
            </w:pPr>
          </w:p>
          <w:p>
            <w:pPr>
              <w:pStyle w:val="8"/>
              <w:ind w:left="0"/>
              <w:rPr>
                <w:rFonts w:ascii="黑体"/>
                <w:sz w:val="24"/>
              </w:rPr>
            </w:pPr>
          </w:p>
          <w:p>
            <w:pPr>
              <w:pStyle w:val="8"/>
              <w:ind w:left="0"/>
              <w:rPr>
                <w:rFonts w:ascii="黑体"/>
                <w:sz w:val="24"/>
              </w:rPr>
            </w:pPr>
          </w:p>
          <w:p>
            <w:pPr>
              <w:pStyle w:val="8"/>
              <w:spacing w:before="203" w:line="242" w:lineRule="auto"/>
              <w:ind w:left="73" w:right="64"/>
              <w:jc w:val="both"/>
              <w:rPr>
                <w:sz w:val="24"/>
              </w:rPr>
            </w:pPr>
            <w:r>
              <w:rPr>
                <w:sz w:val="24"/>
              </w:rPr>
              <w:t>（三） 不予公开</w:t>
            </w:r>
          </w:p>
        </w:tc>
        <w:tc>
          <w:tcPr>
            <w:tcW w:w="2328" w:type="dxa"/>
          </w:tcPr>
          <w:p>
            <w:pPr>
              <w:pStyle w:val="8"/>
              <w:spacing w:before="143" w:line="289" w:lineRule="exact"/>
              <w:rPr>
                <w:sz w:val="24"/>
              </w:rPr>
            </w:pPr>
            <w:r>
              <w:rPr>
                <w:sz w:val="24"/>
              </w:rPr>
              <w:t>1.属于国家秘密</w:t>
            </w:r>
          </w:p>
        </w:tc>
        <w:tc>
          <w:tcPr>
            <w:tcW w:w="807" w:type="dxa"/>
          </w:tcPr>
          <w:p>
            <w:pPr>
              <w:pStyle w:val="8"/>
              <w:spacing w:before="143" w:line="289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43" w:line="289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43" w:line="289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7" w:type="dxa"/>
          </w:tcPr>
          <w:p>
            <w:pPr>
              <w:pStyle w:val="8"/>
              <w:spacing w:before="143" w:line="289" w:lineRule="exact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1" w:type="dxa"/>
          </w:tcPr>
          <w:p>
            <w:pPr>
              <w:pStyle w:val="8"/>
              <w:spacing w:before="143" w:line="289" w:lineRule="exact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43" w:line="289" w:lineRule="exact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43" w:line="289" w:lineRule="exact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>
            <w:pPr>
              <w:pStyle w:val="8"/>
              <w:spacing w:before="26" w:line="480" w:lineRule="exact"/>
              <w:ind w:right="81"/>
              <w:rPr>
                <w:sz w:val="24"/>
              </w:rPr>
            </w:pPr>
            <w:r>
              <w:rPr>
                <w:sz w:val="24"/>
              </w:rPr>
              <w:t>2.其他法律行政法规禁止公开</w:t>
            </w:r>
          </w:p>
        </w:tc>
        <w:tc>
          <w:tcPr>
            <w:tcW w:w="807" w:type="dxa"/>
          </w:tcPr>
          <w:p>
            <w:pPr>
              <w:pStyle w:val="8"/>
              <w:spacing w:before="170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7" w:type="dxa"/>
          </w:tcPr>
          <w:p>
            <w:pPr>
              <w:pStyle w:val="8"/>
              <w:spacing w:before="17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1" w:type="dxa"/>
          </w:tcPr>
          <w:p>
            <w:pPr>
              <w:pStyle w:val="8"/>
              <w:spacing w:before="17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70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70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6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>
            <w:pPr>
              <w:pStyle w:val="8"/>
              <w:spacing w:line="480" w:lineRule="exact"/>
              <w:ind w:right="81"/>
              <w:rPr>
                <w:sz w:val="24"/>
              </w:rPr>
            </w:pPr>
            <w:r>
              <w:rPr>
                <w:sz w:val="24"/>
              </w:rPr>
              <w:t>3.危及“三安全一稳定”</w:t>
            </w:r>
          </w:p>
        </w:tc>
        <w:tc>
          <w:tcPr>
            <w:tcW w:w="807" w:type="dxa"/>
          </w:tcPr>
          <w:p>
            <w:pPr>
              <w:pStyle w:val="8"/>
              <w:spacing w:before="12"/>
              <w:ind w:left="0"/>
              <w:rPr>
                <w:rFonts w:ascii="黑体"/>
                <w:sz w:val="29"/>
              </w:rPr>
            </w:pPr>
          </w:p>
          <w:p>
            <w:pPr>
              <w:pStyle w:val="8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4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4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7" w:type="dxa"/>
          </w:tcPr>
          <w:p>
            <w:pPr>
              <w:pStyle w:val="8"/>
              <w:spacing w:before="144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1" w:type="dxa"/>
          </w:tcPr>
          <w:p>
            <w:pPr>
              <w:pStyle w:val="8"/>
              <w:spacing w:before="144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44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44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6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>
            <w:pPr>
              <w:pStyle w:val="8"/>
              <w:spacing w:before="2" w:line="480" w:lineRule="exact"/>
              <w:ind w:right="81"/>
              <w:rPr>
                <w:sz w:val="24"/>
              </w:rPr>
            </w:pPr>
            <w:r>
              <w:rPr>
                <w:sz w:val="24"/>
              </w:rPr>
              <w:t>4.保护第三方合法权益</w:t>
            </w:r>
          </w:p>
        </w:tc>
        <w:tc>
          <w:tcPr>
            <w:tcW w:w="807" w:type="dxa"/>
          </w:tcPr>
          <w:p>
            <w:pPr>
              <w:pStyle w:val="8"/>
              <w:spacing w:before="146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4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4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7" w:type="dxa"/>
          </w:tcPr>
          <w:p>
            <w:pPr>
              <w:pStyle w:val="8"/>
              <w:spacing w:before="146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1" w:type="dxa"/>
          </w:tcPr>
          <w:p>
            <w:pPr>
              <w:pStyle w:val="8"/>
              <w:spacing w:before="146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46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46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6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>
            <w:pPr>
              <w:pStyle w:val="8"/>
              <w:spacing w:before="143"/>
              <w:rPr>
                <w:sz w:val="24"/>
              </w:rPr>
            </w:pPr>
            <w:r>
              <w:rPr>
                <w:sz w:val="24"/>
              </w:rPr>
              <w:t>5.属于三类内部事务</w:t>
            </w:r>
          </w:p>
          <w:p>
            <w:pPr>
              <w:pStyle w:val="8"/>
              <w:spacing w:before="173" w:line="288" w:lineRule="exact"/>
              <w:rPr>
                <w:sz w:val="24"/>
              </w:rPr>
            </w:pPr>
            <w:r>
              <w:rPr>
                <w:sz w:val="24"/>
              </w:rPr>
              <w:t>信息</w:t>
            </w:r>
          </w:p>
        </w:tc>
        <w:tc>
          <w:tcPr>
            <w:tcW w:w="807" w:type="dxa"/>
          </w:tcPr>
          <w:p>
            <w:pPr>
              <w:pStyle w:val="8"/>
              <w:spacing w:before="143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7" w:type="dxa"/>
          </w:tcPr>
          <w:p>
            <w:pPr>
              <w:pStyle w:val="8"/>
              <w:spacing w:before="14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1" w:type="dxa"/>
          </w:tcPr>
          <w:p>
            <w:pPr>
              <w:pStyle w:val="8"/>
              <w:spacing w:before="14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43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43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>
            <w:pPr>
              <w:pStyle w:val="8"/>
              <w:spacing w:before="27" w:line="480" w:lineRule="exact"/>
              <w:ind w:right="81"/>
              <w:rPr>
                <w:sz w:val="24"/>
              </w:rPr>
            </w:pPr>
            <w:r>
              <w:rPr>
                <w:sz w:val="24"/>
              </w:rPr>
              <w:t>6.属于四类过程性信息</w:t>
            </w:r>
          </w:p>
        </w:tc>
        <w:tc>
          <w:tcPr>
            <w:tcW w:w="807" w:type="dxa"/>
          </w:tcPr>
          <w:p>
            <w:pPr>
              <w:pStyle w:val="8"/>
              <w:spacing w:before="171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7" w:type="dxa"/>
          </w:tcPr>
          <w:p>
            <w:pPr>
              <w:pStyle w:val="8"/>
              <w:spacing w:before="171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1" w:type="dxa"/>
          </w:tcPr>
          <w:p>
            <w:pPr>
              <w:pStyle w:val="8"/>
              <w:spacing w:before="171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71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71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>
            <w:pPr>
              <w:pStyle w:val="8"/>
              <w:spacing w:before="143" w:line="289" w:lineRule="exact"/>
              <w:rPr>
                <w:sz w:val="24"/>
              </w:rPr>
            </w:pPr>
            <w:r>
              <w:rPr>
                <w:sz w:val="24"/>
              </w:rPr>
              <w:t>7.属于行政执法案卷</w:t>
            </w:r>
          </w:p>
        </w:tc>
        <w:tc>
          <w:tcPr>
            <w:tcW w:w="807" w:type="dxa"/>
          </w:tcPr>
          <w:p>
            <w:pPr>
              <w:pStyle w:val="8"/>
              <w:spacing w:before="143" w:line="289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43" w:line="289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43" w:line="289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7" w:type="dxa"/>
          </w:tcPr>
          <w:p>
            <w:pPr>
              <w:pStyle w:val="8"/>
              <w:spacing w:before="143" w:line="289" w:lineRule="exact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1" w:type="dxa"/>
          </w:tcPr>
          <w:p>
            <w:pPr>
              <w:pStyle w:val="8"/>
              <w:spacing w:before="143" w:line="289" w:lineRule="exact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43" w:line="289" w:lineRule="exact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43" w:line="289" w:lineRule="exact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>
            <w:pPr>
              <w:pStyle w:val="8"/>
              <w:spacing w:before="170" w:line="290" w:lineRule="exact"/>
              <w:rPr>
                <w:sz w:val="24"/>
              </w:rPr>
            </w:pPr>
            <w:r>
              <w:rPr>
                <w:sz w:val="24"/>
              </w:rPr>
              <w:t>8.属于行政查询事项</w:t>
            </w:r>
          </w:p>
        </w:tc>
        <w:tc>
          <w:tcPr>
            <w:tcW w:w="807" w:type="dxa"/>
          </w:tcPr>
          <w:p>
            <w:pPr>
              <w:pStyle w:val="8"/>
              <w:spacing w:before="170" w:line="290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70" w:line="29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70" w:line="29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7" w:type="dxa"/>
          </w:tcPr>
          <w:p>
            <w:pPr>
              <w:pStyle w:val="8"/>
              <w:spacing w:before="170" w:line="290" w:lineRule="exact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1" w:type="dxa"/>
          </w:tcPr>
          <w:p>
            <w:pPr>
              <w:pStyle w:val="8"/>
              <w:spacing w:before="170" w:line="290" w:lineRule="exact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70" w:line="290" w:lineRule="exact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70" w:line="290" w:lineRule="exact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4"/>
              <w:ind w:left="0"/>
              <w:rPr>
                <w:rFonts w:ascii="黑体"/>
                <w:sz w:val="17"/>
              </w:rPr>
            </w:pPr>
          </w:p>
          <w:p>
            <w:pPr>
              <w:pStyle w:val="8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（四）</w:t>
            </w:r>
          </w:p>
        </w:tc>
        <w:tc>
          <w:tcPr>
            <w:tcW w:w="2328" w:type="dxa"/>
          </w:tcPr>
          <w:p>
            <w:pPr>
              <w:pStyle w:val="8"/>
              <w:spacing w:before="4"/>
              <w:ind w:left="0"/>
              <w:rPr>
                <w:rFonts w:ascii="黑体"/>
                <w:sz w:val="17"/>
              </w:rPr>
            </w:pPr>
          </w:p>
          <w:p>
            <w:pPr>
              <w:pStyle w:val="8"/>
              <w:spacing w:before="1"/>
              <w:rPr>
                <w:sz w:val="24"/>
              </w:rPr>
            </w:pPr>
            <w:r>
              <w:rPr>
                <w:sz w:val="24"/>
              </w:rPr>
              <w:t>1.本机关不掌握相关</w:t>
            </w:r>
          </w:p>
        </w:tc>
        <w:tc>
          <w:tcPr>
            <w:tcW w:w="807" w:type="dxa"/>
          </w:tcPr>
          <w:p>
            <w:pPr>
              <w:pStyle w:val="8"/>
              <w:spacing w:before="170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7" w:type="dxa"/>
          </w:tcPr>
          <w:p>
            <w:pPr>
              <w:pStyle w:val="8"/>
              <w:spacing w:before="17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1" w:type="dxa"/>
          </w:tcPr>
          <w:p>
            <w:pPr>
              <w:pStyle w:val="8"/>
              <w:spacing w:before="17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70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70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00" w:right="740" w:bottom="280" w:left="1620" w:header="720" w:footer="720" w:gutter="0"/>
          <w:cols w:space="720" w:num="1"/>
        </w:sectPr>
      </w:pP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870"/>
        <w:gridCol w:w="2328"/>
        <w:gridCol w:w="807"/>
        <w:gridCol w:w="748"/>
        <w:gridCol w:w="748"/>
        <w:gridCol w:w="807"/>
        <w:gridCol w:w="971"/>
        <w:gridCol w:w="703"/>
        <w:gridCol w:w="7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30" w:type="dxa"/>
            <w:vMerge w:val="restart"/>
            <w:tcBorders>
              <w:top w:val="nil"/>
            </w:tcBorders>
          </w:tcPr>
          <w:p>
            <w:pPr>
              <w:pStyle w:val="8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  <w:vMerge w:val="restart"/>
            <w:tcBorders>
              <w:top w:val="nil"/>
            </w:tcBorders>
          </w:tcPr>
          <w:p>
            <w:pPr>
              <w:pStyle w:val="8"/>
              <w:spacing w:before="178" w:line="374" w:lineRule="auto"/>
              <w:ind w:left="73" w:right="64"/>
              <w:rPr>
                <w:sz w:val="24"/>
              </w:rPr>
            </w:pPr>
            <w:r>
              <w:rPr>
                <w:sz w:val="24"/>
              </w:rPr>
              <w:t>无法提供</w:t>
            </w:r>
          </w:p>
        </w:tc>
        <w:tc>
          <w:tcPr>
            <w:tcW w:w="2328" w:type="dxa"/>
            <w:tcBorders>
              <w:top w:val="nil"/>
            </w:tcBorders>
          </w:tcPr>
          <w:p>
            <w:pPr>
              <w:pStyle w:val="8"/>
              <w:spacing w:before="178"/>
              <w:rPr>
                <w:sz w:val="24"/>
              </w:rPr>
            </w:pPr>
            <w:r>
              <w:rPr>
                <w:sz w:val="24"/>
              </w:rPr>
              <w:t>政府信息</w:t>
            </w: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8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>
            <w:pPr>
              <w:pStyle w:val="8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>
            <w:pPr>
              <w:pStyle w:val="8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8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  <w:tcBorders>
              <w:top w:val="nil"/>
            </w:tcBorders>
          </w:tcPr>
          <w:p>
            <w:pPr>
              <w:pStyle w:val="8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03" w:type="dxa"/>
            <w:tcBorders>
              <w:top w:val="nil"/>
            </w:tcBorders>
          </w:tcPr>
          <w:p>
            <w:pPr>
              <w:pStyle w:val="8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03" w:type="dxa"/>
            <w:tcBorders>
              <w:top w:val="nil"/>
            </w:tcBorders>
          </w:tcPr>
          <w:p>
            <w:pPr>
              <w:pStyle w:val="8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>
            <w:pPr>
              <w:pStyle w:val="8"/>
              <w:spacing w:before="25" w:line="480" w:lineRule="exact"/>
              <w:ind w:right="81"/>
              <w:rPr>
                <w:sz w:val="24"/>
              </w:rPr>
            </w:pPr>
            <w:r>
              <w:rPr>
                <w:sz w:val="24"/>
              </w:rPr>
              <w:t>2.没有现成信息需要另行制作</w:t>
            </w:r>
          </w:p>
        </w:tc>
        <w:tc>
          <w:tcPr>
            <w:tcW w:w="807" w:type="dxa"/>
          </w:tcPr>
          <w:p>
            <w:pPr>
              <w:pStyle w:val="8"/>
              <w:spacing w:before="1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7" w:type="dxa"/>
          </w:tcPr>
          <w:p>
            <w:pPr>
              <w:pStyle w:val="8"/>
              <w:spacing w:before="169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1" w:type="dxa"/>
          </w:tcPr>
          <w:p>
            <w:pPr>
              <w:pStyle w:val="8"/>
              <w:spacing w:before="169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69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69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>
            <w:pPr>
              <w:pStyle w:val="8"/>
              <w:spacing w:before="143"/>
              <w:rPr>
                <w:sz w:val="24"/>
              </w:rPr>
            </w:pPr>
            <w:r>
              <w:rPr>
                <w:sz w:val="24"/>
              </w:rPr>
              <w:t>3.补正后申请内容仍</w:t>
            </w:r>
          </w:p>
          <w:p>
            <w:pPr>
              <w:pStyle w:val="8"/>
              <w:spacing w:before="173" w:line="291" w:lineRule="exact"/>
              <w:rPr>
                <w:sz w:val="24"/>
              </w:rPr>
            </w:pPr>
            <w:r>
              <w:rPr>
                <w:sz w:val="24"/>
              </w:rPr>
              <w:t>不明确</w:t>
            </w:r>
          </w:p>
        </w:tc>
        <w:tc>
          <w:tcPr>
            <w:tcW w:w="807" w:type="dxa"/>
          </w:tcPr>
          <w:p>
            <w:pPr>
              <w:pStyle w:val="8"/>
              <w:spacing w:before="1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7" w:type="dxa"/>
          </w:tcPr>
          <w:p>
            <w:pPr>
              <w:pStyle w:val="8"/>
              <w:spacing w:before="14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1" w:type="dxa"/>
          </w:tcPr>
          <w:p>
            <w:pPr>
              <w:pStyle w:val="8"/>
              <w:spacing w:before="14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43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43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 w:val="restart"/>
          </w:tcPr>
          <w:p>
            <w:pPr>
              <w:pStyle w:val="8"/>
              <w:ind w:left="0"/>
              <w:rPr>
                <w:rFonts w:ascii="黑体"/>
                <w:sz w:val="24"/>
              </w:rPr>
            </w:pPr>
          </w:p>
          <w:p>
            <w:pPr>
              <w:pStyle w:val="8"/>
              <w:ind w:left="0"/>
              <w:rPr>
                <w:rFonts w:ascii="黑体"/>
                <w:sz w:val="24"/>
              </w:rPr>
            </w:pPr>
          </w:p>
          <w:p>
            <w:pPr>
              <w:pStyle w:val="8"/>
              <w:ind w:left="0"/>
              <w:rPr>
                <w:rFonts w:ascii="黑体"/>
                <w:sz w:val="24"/>
              </w:rPr>
            </w:pPr>
          </w:p>
          <w:p>
            <w:pPr>
              <w:pStyle w:val="8"/>
              <w:ind w:left="0"/>
              <w:rPr>
                <w:rFonts w:ascii="黑体"/>
                <w:sz w:val="24"/>
              </w:rPr>
            </w:pPr>
          </w:p>
          <w:p>
            <w:pPr>
              <w:pStyle w:val="8"/>
              <w:ind w:left="0"/>
              <w:rPr>
                <w:rFonts w:ascii="黑体"/>
                <w:sz w:val="24"/>
              </w:rPr>
            </w:pPr>
          </w:p>
          <w:p>
            <w:pPr>
              <w:pStyle w:val="8"/>
              <w:spacing w:before="9"/>
              <w:ind w:left="0"/>
              <w:rPr>
                <w:rFonts w:ascii="黑体"/>
                <w:sz w:val="25"/>
              </w:rPr>
            </w:pPr>
          </w:p>
          <w:p>
            <w:pPr>
              <w:pStyle w:val="8"/>
              <w:spacing w:line="374" w:lineRule="auto"/>
              <w:ind w:left="73" w:right="64"/>
              <w:jc w:val="both"/>
              <w:rPr>
                <w:sz w:val="24"/>
              </w:rPr>
            </w:pPr>
            <w:r>
              <w:rPr>
                <w:sz w:val="24"/>
              </w:rPr>
              <w:t>（五） 不予处理</w:t>
            </w:r>
          </w:p>
        </w:tc>
        <w:tc>
          <w:tcPr>
            <w:tcW w:w="2328" w:type="dxa"/>
          </w:tcPr>
          <w:p>
            <w:pPr>
              <w:pStyle w:val="8"/>
              <w:spacing w:before="24" w:line="480" w:lineRule="exact"/>
              <w:ind w:right="81"/>
              <w:rPr>
                <w:sz w:val="24"/>
              </w:rPr>
            </w:pPr>
            <w:r>
              <w:rPr>
                <w:sz w:val="24"/>
              </w:rPr>
              <w:t>1.信访举报投诉类申请</w:t>
            </w:r>
          </w:p>
        </w:tc>
        <w:tc>
          <w:tcPr>
            <w:tcW w:w="807" w:type="dxa"/>
          </w:tcPr>
          <w:p>
            <w:pPr>
              <w:pStyle w:val="8"/>
              <w:spacing w:before="1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7" w:type="dxa"/>
          </w:tcPr>
          <w:p>
            <w:pPr>
              <w:pStyle w:val="8"/>
              <w:spacing w:before="168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1" w:type="dxa"/>
          </w:tcPr>
          <w:p>
            <w:pPr>
              <w:pStyle w:val="8"/>
              <w:spacing w:before="168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68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68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6" w:hRule="atLeast"/>
        </w:trPr>
        <w:tc>
          <w:tcPr>
            <w:tcW w:w="6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>
            <w:pPr>
              <w:pStyle w:val="8"/>
              <w:spacing w:before="143" w:line="292" w:lineRule="exact"/>
              <w:rPr>
                <w:sz w:val="24"/>
              </w:rPr>
            </w:pPr>
            <w:r>
              <w:rPr>
                <w:sz w:val="24"/>
              </w:rPr>
              <w:t>2.重复申请</w:t>
            </w:r>
          </w:p>
        </w:tc>
        <w:tc>
          <w:tcPr>
            <w:tcW w:w="807" w:type="dxa"/>
          </w:tcPr>
          <w:p>
            <w:pPr>
              <w:pStyle w:val="8"/>
              <w:spacing w:before="143" w:line="292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43" w:line="292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43" w:line="292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7" w:type="dxa"/>
          </w:tcPr>
          <w:p>
            <w:pPr>
              <w:pStyle w:val="8"/>
              <w:spacing w:before="143" w:line="292" w:lineRule="exact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1" w:type="dxa"/>
          </w:tcPr>
          <w:p>
            <w:pPr>
              <w:pStyle w:val="8"/>
              <w:spacing w:before="143" w:line="292" w:lineRule="exact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43" w:line="292" w:lineRule="exact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43" w:line="292" w:lineRule="exact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>
            <w:pPr>
              <w:pStyle w:val="8"/>
              <w:spacing w:before="23" w:line="480" w:lineRule="exact"/>
              <w:ind w:right="81"/>
              <w:rPr>
                <w:sz w:val="24"/>
              </w:rPr>
            </w:pPr>
            <w:r>
              <w:rPr>
                <w:sz w:val="24"/>
              </w:rPr>
              <w:t>3.要求提供公开出版物</w:t>
            </w:r>
          </w:p>
        </w:tc>
        <w:tc>
          <w:tcPr>
            <w:tcW w:w="807" w:type="dxa"/>
          </w:tcPr>
          <w:p>
            <w:pPr>
              <w:pStyle w:val="8"/>
              <w:spacing w:before="1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7" w:type="dxa"/>
          </w:tcPr>
          <w:p>
            <w:pPr>
              <w:pStyle w:val="8"/>
              <w:spacing w:before="16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1" w:type="dxa"/>
          </w:tcPr>
          <w:p>
            <w:pPr>
              <w:pStyle w:val="8"/>
              <w:spacing w:before="16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67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67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6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>
            <w:pPr>
              <w:pStyle w:val="8"/>
              <w:spacing w:before="2" w:line="480" w:lineRule="exact"/>
              <w:ind w:right="81"/>
              <w:rPr>
                <w:sz w:val="24"/>
              </w:rPr>
            </w:pPr>
            <w:r>
              <w:rPr>
                <w:sz w:val="24"/>
              </w:rPr>
              <w:t>4.无正当理由大量反复申请</w:t>
            </w:r>
          </w:p>
        </w:tc>
        <w:tc>
          <w:tcPr>
            <w:tcW w:w="807" w:type="dxa"/>
          </w:tcPr>
          <w:p>
            <w:pPr>
              <w:pStyle w:val="8"/>
              <w:spacing w:before="14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4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4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7" w:type="dxa"/>
          </w:tcPr>
          <w:p>
            <w:pPr>
              <w:pStyle w:val="8"/>
              <w:spacing w:before="146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1" w:type="dxa"/>
          </w:tcPr>
          <w:p>
            <w:pPr>
              <w:pStyle w:val="8"/>
              <w:spacing w:before="146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46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46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6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>
            <w:pPr>
              <w:pStyle w:val="8"/>
              <w:spacing w:line="480" w:lineRule="exact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5.要求行政机关确认或重新出具已获取信息</w:t>
            </w:r>
          </w:p>
        </w:tc>
        <w:tc>
          <w:tcPr>
            <w:tcW w:w="807" w:type="dxa"/>
          </w:tcPr>
          <w:p>
            <w:pPr>
              <w:pStyle w:val="8"/>
              <w:spacing w:before="14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4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4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7" w:type="dxa"/>
          </w:tcPr>
          <w:p>
            <w:pPr>
              <w:pStyle w:val="8"/>
              <w:spacing w:before="144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1" w:type="dxa"/>
          </w:tcPr>
          <w:p>
            <w:pPr>
              <w:pStyle w:val="8"/>
              <w:spacing w:before="144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44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44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gridSpan w:val="2"/>
          </w:tcPr>
          <w:p>
            <w:pPr>
              <w:pStyle w:val="8"/>
              <w:spacing w:before="143" w:line="291" w:lineRule="exact"/>
              <w:ind w:left="73"/>
              <w:rPr>
                <w:sz w:val="24"/>
              </w:rPr>
            </w:pPr>
            <w:r>
              <w:rPr>
                <w:sz w:val="24"/>
              </w:rPr>
              <w:t>（六）其他处理</w:t>
            </w:r>
          </w:p>
        </w:tc>
        <w:tc>
          <w:tcPr>
            <w:tcW w:w="807" w:type="dxa"/>
          </w:tcPr>
          <w:p>
            <w:pPr>
              <w:pStyle w:val="8"/>
              <w:spacing w:before="143" w:line="291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43" w:line="291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43" w:line="291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7" w:type="dxa"/>
          </w:tcPr>
          <w:p>
            <w:pPr>
              <w:pStyle w:val="8"/>
              <w:spacing w:before="143" w:line="291" w:lineRule="exact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1" w:type="dxa"/>
          </w:tcPr>
          <w:p>
            <w:pPr>
              <w:pStyle w:val="8"/>
              <w:spacing w:before="143" w:line="291" w:lineRule="exact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43" w:line="291" w:lineRule="exact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43" w:line="291" w:lineRule="exact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0" w:hRule="atLeast"/>
        </w:trPr>
        <w:tc>
          <w:tcPr>
            <w:tcW w:w="6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gridSpan w:val="2"/>
          </w:tcPr>
          <w:p>
            <w:pPr>
              <w:pStyle w:val="8"/>
              <w:spacing w:before="168" w:line="292" w:lineRule="exact"/>
              <w:ind w:left="73"/>
              <w:rPr>
                <w:sz w:val="24"/>
              </w:rPr>
            </w:pPr>
            <w:r>
              <w:rPr>
                <w:sz w:val="24"/>
              </w:rPr>
              <w:t>（七）总计</w:t>
            </w:r>
          </w:p>
        </w:tc>
        <w:tc>
          <w:tcPr>
            <w:tcW w:w="807" w:type="dxa"/>
          </w:tcPr>
          <w:p>
            <w:pPr>
              <w:pStyle w:val="8"/>
              <w:spacing w:before="168" w:line="292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68" w:line="292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68" w:line="292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7" w:type="dxa"/>
          </w:tcPr>
          <w:p>
            <w:pPr>
              <w:pStyle w:val="8"/>
              <w:spacing w:before="168" w:line="292" w:lineRule="exact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1" w:type="dxa"/>
          </w:tcPr>
          <w:p>
            <w:pPr>
              <w:pStyle w:val="8"/>
              <w:spacing w:before="168" w:line="292" w:lineRule="exact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68" w:line="292" w:lineRule="exact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68" w:line="292" w:lineRule="exact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828" w:type="dxa"/>
            <w:gridSpan w:val="3"/>
          </w:tcPr>
          <w:p>
            <w:pPr>
              <w:pStyle w:val="8"/>
              <w:spacing w:before="167" w:line="292" w:lineRule="exact"/>
              <w:rPr>
                <w:sz w:val="24"/>
              </w:rPr>
            </w:pPr>
            <w:r>
              <w:rPr>
                <w:sz w:val="24"/>
              </w:rPr>
              <w:t>四、结转下年度继续办理</w:t>
            </w:r>
          </w:p>
        </w:tc>
        <w:tc>
          <w:tcPr>
            <w:tcW w:w="807" w:type="dxa"/>
          </w:tcPr>
          <w:p>
            <w:pPr>
              <w:pStyle w:val="8"/>
              <w:spacing w:before="167" w:line="292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67" w:line="292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</w:tcPr>
          <w:p>
            <w:pPr>
              <w:pStyle w:val="8"/>
              <w:spacing w:before="167" w:line="292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7" w:type="dxa"/>
          </w:tcPr>
          <w:p>
            <w:pPr>
              <w:pStyle w:val="8"/>
              <w:spacing w:before="167" w:line="292" w:lineRule="exact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1" w:type="dxa"/>
          </w:tcPr>
          <w:p>
            <w:pPr>
              <w:pStyle w:val="8"/>
              <w:spacing w:before="167" w:line="292" w:lineRule="exact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67" w:line="292" w:lineRule="exact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>
            <w:pPr>
              <w:pStyle w:val="8"/>
              <w:spacing w:before="167" w:line="292" w:lineRule="exact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3"/>
        <w:spacing w:before="0"/>
        <w:rPr>
          <w:rFonts w:ascii="黑体"/>
          <w:sz w:val="20"/>
        </w:rPr>
      </w:pPr>
    </w:p>
    <w:p>
      <w:pPr>
        <w:pStyle w:val="3"/>
        <w:spacing w:before="4"/>
        <w:rPr>
          <w:rFonts w:ascii="黑体"/>
          <w:sz w:val="21"/>
        </w:rPr>
      </w:pPr>
    </w:p>
    <w:p>
      <w:pPr>
        <w:pStyle w:val="3"/>
        <w:spacing w:before="55"/>
        <w:ind w:left="660"/>
        <w:rPr>
          <w:rFonts w:hint="eastAsia" w:ascii="黑体" w:eastAsia="黑体"/>
        </w:rPr>
      </w:pPr>
      <w:r>
        <w:rPr>
          <w:rFonts w:hint="eastAsia" w:ascii="黑体" w:eastAsia="黑体"/>
        </w:rPr>
        <w:t>四、政府信息公开行政复议、行政诉讼情况</w:t>
      </w:r>
    </w:p>
    <w:p>
      <w:pPr>
        <w:pStyle w:val="3"/>
        <w:spacing w:before="0"/>
        <w:rPr>
          <w:rFonts w:ascii="黑体"/>
          <w:sz w:val="20"/>
        </w:rPr>
      </w:pPr>
    </w:p>
    <w:p>
      <w:pPr>
        <w:pStyle w:val="3"/>
        <w:spacing w:before="10"/>
        <w:rPr>
          <w:rFonts w:ascii="黑体"/>
          <w:sz w:val="25"/>
        </w:rPr>
      </w:pP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0" w:hRule="atLeast"/>
        </w:trPr>
        <w:tc>
          <w:tcPr>
            <w:tcW w:w="3075" w:type="dxa"/>
            <w:gridSpan w:val="5"/>
          </w:tcPr>
          <w:p>
            <w:pPr>
              <w:pStyle w:val="8"/>
              <w:spacing w:before="172" w:line="288" w:lineRule="exact"/>
              <w:rPr>
                <w:sz w:val="24"/>
              </w:rPr>
            </w:pPr>
            <w:r>
              <w:rPr>
                <w:sz w:val="24"/>
              </w:rPr>
              <w:t>行政复议</w:t>
            </w:r>
          </w:p>
        </w:tc>
        <w:tc>
          <w:tcPr>
            <w:tcW w:w="6000" w:type="dxa"/>
            <w:gridSpan w:val="10"/>
          </w:tcPr>
          <w:p>
            <w:pPr>
              <w:pStyle w:val="8"/>
              <w:spacing w:before="172" w:line="288" w:lineRule="exact"/>
              <w:rPr>
                <w:sz w:val="24"/>
              </w:rPr>
            </w:pPr>
            <w:r>
              <w:rPr>
                <w:sz w:val="24"/>
              </w:rPr>
              <w:t>行政诉讼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0" w:type="dxa"/>
            <w:vMerge w:val="restart"/>
          </w:tcPr>
          <w:p>
            <w:pPr>
              <w:pStyle w:val="8"/>
              <w:spacing w:before="6"/>
              <w:ind w:left="0"/>
              <w:rPr>
                <w:rFonts w:ascii="黑体"/>
                <w:sz w:val="32"/>
              </w:rPr>
            </w:pPr>
          </w:p>
          <w:p>
            <w:pPr>
              <w:pStyle w:val="8"/>
              <w:spacing w:line="374" w:lineRule="auto"/>
              <w:ind w:right="273"/>
              <w:jc w:val="both"/>
              <w:rPr>
                <w:sz w:val="24"/>
              </w:rPr>
            </w:pPr>
            <w:r>
              <w:rPr>
                <w:sz w:val="24"/>
              </w:rPr>
              <w:t>结果维持</w:t>
            </w:r>
          </w:p>
        </w:tc>
        <w:tc>
          <w:tcPr>
            <w:tcW w:w="600" w:type="dxa"/>
            <w:vMerge w:val="restart"/>
          </w:tcPr>
          <w:p>
            <w:pPr>
              <w:pStyle w:val="8"/>
              <w:spacing w:before="6"/>
              <w:ind w:left="0"/>
              <w:rPr>
                <w:rFonts w:ascii="黑体"/>
                <w:sz w:val="32"/>
              </w:rPr>
            </w:pPr>
          </w:p>
          <w:p>
            <w:pPr>
              <w:pStyle w:val="8"/>
              <w:spacing w:line="374" w:lineRule="auto"/>
              <w:ind w:right="273"/>
              <w:jc w:val="both"/>
              <w:rPr>
                <w:sz w:val="24"/>
              </w:rPr>
            </w:pPr>
            <w:r>
              <w:rPr>
                <w:sz w:val="24"/>
              </w:rPr>
              <w:t>结果纠正</w:t>
            </w:r>
          </w:p>
        </w:tc>
        <w:tc>
          <w:tcPr>
            <w:tcW w:w="600" w:type="dxa"/>
            <w:vMerge w:val="restart"/>
          </w:tcPr>
          <w:p>
            <w:pPr>
              <w:pStyle w:val="8"/>
              <w:spacing w:before="6"/>
              <w:ind w:left="0"/>
              <w:rPr>
                <w:rFonts w:ascii="黑体"/>
                <w:sz w:val="32"/>
              </w:rPr>
            </w:pPr>
          </w:p>
          <w:p>
            <w:pPr>
              <w:pStyle w:val="8"/>
              <w:spacing w:line="374" w:lineRule="auto"/>
              <w:ind w:right="273"/>
              <w:jc w:val="both"/>
              <w:rPr>
                <w:sz w:val="24"/>
              </w:rPr>
            </w:pPr>
            <w:r>
              <w:rPr>
                <w:sz w:val="24"/>
              </w:rPr>
              <w:t>其他结果</w:t>
            </w:r>
          </w:p>
        </w:tc>
        <w:tc>
          <w:tcPr>
            <w:tcW w:w="600" w:type="dxa"/>
            <w:vMerge w:val="restart"/>
          </w:tcPr>
          <w:p>
            <w:pPr>
              <w:pStyle w:val="8"/>
              <w:spacing w:before="6"/>
              <w:ind w:left="0"/>
              <w:rPr>
                <w:rFonts w:ascii="黑体"/>
                <w:sz w:val="32"/>
              </w:rPr>
            </w:pPr>
          </w:p>
          <w:p>
            <w:pPr>
              <w:pStyle w:val="8"/>
              <w:spacing w:line="374" w:lineRule="auto"/>
              <w:ind w:right="273"/>
              <w:jc w:val="both"/>
              <w:rPr>
                <w:sz w:val="24"/>
              </w:rPr>
            </w:pPr>
            <w:r>
              <w:rPr>
                <w:sz w:val="24"/>
              </w:rPr>
              <w:t>尚未审结</w:t>
            </w:r>
          </w:p>
        </w:tc>
        <w:tc>
          <w:tcPr>
            <w:tcW w:w="675" w:type="dxa"/>
            <w:vMerge w:val="restart"/>
          </w:tcPr>
          <w:p>
            <w:pPr>
              <w:pStyle w:val="8"/>
              <w:ind w:left="0"/>
              <w:rPr>
                <w:rFonts w:ascii="黑体"/>
                <w:sz w:val="24"/>
              </w:rPr>
            </w:pPr>
          </w:p>
          <w:p>
            <w:pPr>
              <w:pStyle w:val="8"/>
              <w:ind w:left="0"/>
              <w:rPr>
                <w:rFonts w:ascii="黑体"/>
                <w:sz w:val="24"/>
              </w:rPr>
            </w:pPr>
          </w:p>
          <w:p>
            <w:pPr>
              <w:pStyle w:val="8"/>
              <w:ind w:left="0"/>
              <w:rPr>
                <w:rFonts w:ascii="黑体"/>
                <w:sz w:val="24"/>
              </w:rPr>
            </w:pPr>
          </w:p>
          <w:p>
            <w:pPr>
              <w:pStyle w:val="8"/>
              <w:spacing w:before="214"/>
              <w:rPr>
                <w:sz w:val="24"/>
              </w:rPr>
            </w:pPr>
            <w:r>
              <w:rPr>
                <w:sz w:val="24"/>
              </w:rPr>
              <w:t>总计</w:t>
            </w:r>
          </w:p>
        </w:tc>
        <w:tc>
          <w:tcPr>
            <w:tcW w:w="2970" w:type="dxa"/>
            <w:gridSpan w:val="5"/>
          </w:tcPr>
          <w:p>
            <w:pPr>
              <w:pStyle w:val="8"/>
              <w:spacing w:before="172" w:line="288" w:lineRule="exact"/>
              <w:rPr>
                <w:sz w:val="24"/>
              </w:rPr>
            </w:pPr>
            <w:r>
              <w:rPr>
                <w:sz w:val="24"/>
              </w:rPr>
              <w:t>未经复议直接起诉</w:t>
            </w:r>
          </w:p>
        </w:tc>
        <w:tc>
          <w:tcPr>
            <w:tcW w:w="3030" w:type="dxa"/>
            <w:gridSpan w:val="5"/>
          </w:tcPr>
          <w:p>
            <w:pPr>
              <w:pStyle w:val="8"/>
              <w:spacing w:before="172" w:line="288" w:lineRule="exact"/>
              <w:ind w:left="75"/>
              <w:rPr>
                <w:sz w:val="24"/>
              </w:rPr>
            </w:pPr>
            <w:r>
              <w:rPr>
                <w:sz w:val="24"/>
              </w:rPr>
              <w:t>复议后起诉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6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>
            <w:pPr>
              <w:pStyle w:val="8"/>
              <w:spacing w:before="27" w:line="480" w:lineRule="exact"/>
              <w:ind w:right="228"/>
              <w:jc w:val="both"/>
              <w:rPr>
                <w:sz w:val="24"/>
              </w:rPr>
            </w:pPr>
            <w:r>
              <w:rPr>
                <w:sz w:val="24"/>
              </w:rPr>
              <w:t>结果维持</w:t>
            </w:r>
          </w:p>
        </w:tc>
        <w:tc>
          <w:tcPr>
            <w:tcW w:w="600" w:type="dxa"/>
          </w:tcPr>
          <w:p>
            <w:pPr>
              <w:pStyle w:val="8"/>
              <w:spacing w:before="27" w:line="480" w:lineRule="exact"/>
              <w:ind w:left="73" w:right="274"/>
              <w:jc w:val="both"/>
              <w:rPr>
                <w:sz w:val="24"/>
              </w:rPr>
            </w:pPr>
            <w:r>
              <w:rPr>
                <w:sz w:val="24"/>
              </w:rPr>
              <w:t>结果纠正</w:t>
            </w:r>
          </w:p>
        </w:tc>
        <w:tc>
          <w:tcPr>
            <w:tcW w:w="600" w:type="dxa"/>
          </w:tcPr>
          <w:p>
            <w:pPr>
              <w:pStyle w:val="8"/>
              <w:spacing w:before="27" w:line="480" w:lineRule="exact"/>
              <w:ind w:left="73" w:right="274"/>
              <w:jc w:val="both"/>
              <w:rPr>
                <w:sz w:val="24"/>
              </w:rPr>
            </w:pPr>
            <w:r>
              <w:rPr>
                <w:sz w:val="24"/>
              </w:rPr>
              <w:t>其他结果</w:t>
            </w:r>
          </w:p>
        </w:tc>
        <w:tc>
          <w:tcPr>
            <w:tcW w:w="600" w:type="dxa"/>
          </w:tcPr>
          <w:p>
            <w:pPr>
              <w:pStyle w:val="8"/>
              <w:spacing w:before="27" w:line="480" w:lineRule="exact"/>
              <w:ind w:left="73" w:right="274"/>
              <w:jc w:val="both"/>
              <w:rPr>
                <w:sz w:val="24"/>
              </w:rPr>
            </w:pPr>
            <w:r>
              <w:rPr>
                <w:sz w:val="24"/>
              </w:rPr>
              <w:t>尚未审结</w:t>
            </w:r>
          </w:p>
        </w:tc>
        <w:tc>
          <w:tcPr>
            <w:tcW w:w="615" w:type="dxa"/>
          </w:tcPr>
          <w:p>
            <w:pPr>
              <w:pStyle w:val="8"/>
              <w:ind w:left="0"/>
              <w:rPr>
                <w:rFonts w:ascii="黑体"/>
                <w:sz w:val="24"/>
              </w:rPr>
            </w:pPr>
          </w:p>
          <w:p>
            <w:pPr>
              <w:pStyle w:val="8"/>
              <w:spacing w:before="10"/>
              <w:ind w:left="0"/>
              <w:rPr>
                <w:rFonts w:ascii="黑体"/>
                <w:sz w:val="26"/>
              </w:rPr>
            </w:pPr>
          </w:p>
          <w:p>
            <w:pPr>
              <w:pStyle w:val="8"/>
              <w:spacing w:line="374" w:lineRule="auto"/>
              <w:ind w:left="73" w:right="289"/>
              <w:rPr>
                <w:sz w:val="24"/>
              </w:rPr>
            </w:pPr>
            <w:r>
              <w:rPr>
                <w:sz w:val="24"/>
              </w:rPr>
              <w:t>总计</w:t>
            </w:r>
          </w:p>
        </w:tc>
        <w:tc>
          <w:tcPr>
            <w:tcW w:w="600" w:type="dxa"/>
          </w:tcPr>
          <w:p>
            <w:pPr>
              <w:pStyle w:val="8"/>
              <w:spacing w:before="27" w:line="480" w:lineRule="exact"/>
              <w:ind w:left="75" w:right="272"/>
              <w:jc w:val="both"/>
              <w:rPr>
                <w:sz w:val="24"/>
              </w:rPr>
            </w:pPr>
            <w:r>
              <w:rPr>
                <w:sz w:val="24"/>
              </w:rPr>
              <w:t>结果维持</w:t>
            </w:r>
          </w:p>
        </w:tc>
        <w:tc>
          <w:tcPr>
            <w:tcW w:w="600" w:type="dxa"/>
          </w:tcPr>
          <w:p>
            <w:pPr>
              <w:pStyle w:val="8"/>
              <w:spacing w:before="27" w:line="480" w:lineRule="exact"/>
              <w:ind w:left="75" w:right="272"/>
              <w:jc w:val="both"/>
              <w:rPr>
                <w:sz w:val="24"/>
              </w:rPr>
            </w:pPr>
            <w:r>
              <w:rPr>
                <w:sz w:val="24"/>
              </w:rPr>
              <w:t>结果纠正</w:t>
            </w:r>
          </w:p>
        </w:tc>
        <w:tc>
          <w:tcPr>
            <w:tcW w:w="600" w:type="dxa"/>
          </w:tcPr>
          <w:p>
            <w:pPr>
              <w:pStyle w:val="8"/>
              <w:spacing w:before="27" w:line="480" w:lineRule="exact"/>
              <w:ind w:left="75" w:right="272"/>
              <w:jc w:val="both"/>
              <w:rPr>
                <w:sz w:val="24"/>
              </w:rPr>
            </w:pPr>
            <w:r>
              <w:rPr>
                <w:sz w:val="24"/>
              </w:rPr>
              <w:t>其他结果</w:t>
            </w:r>
          </w:p>
        </w:tc>
        <w:tc>
          <w:tcPr>
            <w:tcW w:w="600" w:type="dxa"/>
          </w:tcPr>
          <w:p>
            <w:pPr>
              <w:pStyle w:val="8"/>
              <w:spacing w:before="27" w:line="480" w:lineRule="exact"/>
              <w:ind w:left="75" w:right="272"/>
              <w:jc w:val="both"/>
              <w:rPr>
                <w:sz w:val="24"/>
              </w:rPr>
            </w:pPr>
            <w:r>
              <w:rPr>
                <w:sz w:val="24"/>
              </w:rPr>
              <w:t>尚未审结</w:t>
            </w:r>
          </w:p>
        </w:tc>
        <w:tc>
          <w:tcPr>
            <w:tcW w:w="630" w:type="dxa"/>
          </w:tcPr>
          <w:p>
            <w:pPr>
              <w:pStyle w:val="8"/>
              <w:ind w:left="0"/>
              <w:rPr>
                <w:rFonts w:ascii="黑体"/>
                <w:sz w:val="24"/>
              </w:rPr>
            </w:pPr>
          </w:p>
          <w:p>
            <w:pPr>
              <w:pStyle w:val="8"/>
              <w:ind w:left="0"/>
              <w:rPr>
                <w:rFonts w:ascii="黑体"/>
                <w:sz w:val="24"/>
              </w:rPr>
            </w:pPr>
          </w:p>
          <w:p>
            <w:pPr>
              <w:pStyle w:val="8"/>
              <w:spacing w:before="7"/>
              <w:ind w:left="0"/>
              <w:rPr>
                <w:rFonts w:ascii="黑体"/>
                <w:sz w:val="21"/>
              </w:rPr>
            </w:pPr>
          </w:p>
          <w:p>
            <w:pPr>
              <w:pStyle w:val="8"/>
              <w:ind w:left="75"/>
              <w:rPr>
                <w:sz w:val="24"/>
              </w:rPr>
            </w:pPr>
            <w:r>
              <w:rPr>
                <w:sz w:val="24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00" w:type="dxa"/>
          </w:tcPr>
          <w:p>
            <w:pPr>
              <w:pStyle w:val="8"/>
              <w:spacing w:before="144" w:line="289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>
            <w:pPr>
              <w:pStyle w:val="8"/>
              <w:spacing w:before="144" w:line="289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>
            <w:pPr>
              <w:pStyle w:val="8"/>
              <w:spacing w:before="144" w:line="289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>
            <w:pPr>
              <w:pStyle w:val="8"/>
              <w:spacing w:before="144" w:line="289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5" w:type="dxa"/>
          </w:tcPr>
          <w:p>
            <w:pPr>
              <w:pStyle w:val="8"/>
              <w:spacing w:before="144" w:line="289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5" w:type="dxa"/>
          </w:tcPr>
          <w:p>
            <w:pPr>
              <w:pStyle w:val="8"/>
              <w:spacing w:before="144" w:line="289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>
            <w:pPr>
              <w:pStyle w:val="8"/>
              <w:spacing w:before="144" w:line="289" w:lineRule="exact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>
            <w:pPr>
              <w:pStyle w:val="8"/>
              <w:spacing w:before="144" w:line="289" w:lineRule="exact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>
            <w:pPr>
              <w:pStyle w:val="8"/>
              <w:spacing w:before="144" w:line="289" w:lineRule="exact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5" w:type="dxa"/>
          </w:tcPr>
          <w:p>
            <w:pPr>
              <w:pStyle w:val="8"/>
              <w:spacing w:before="144" w:line="289" w:lineRule="exact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>
            <w:pPr>
              <w:pStyle w:val="8"/>
              <w:spacing w:before="144" w:line="289" w:lineRule="exact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>
            <w:pPr>
              <w:pStyle w:val="8"/>
              <w:spacing w:before="144" w:line="289" w:lineRule="exact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>
            <w:pPr>
              <w:pStyle w:val="8"/>
              <w:spacing w:before="144" w:line="289" w:lineRule="exact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>
            <w:pPr>
              <w:pStyle w:val="8"/>
              <w:spacing w:before="144" w:line="289" w:lineRule="exact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>
            <w:pPr>
              <w:pStyle w:val="8"/>
              <w:spacing w:before="144" w:line="289" w:lineRule="exact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after="0" w:line="289" w:lineRule="exact"/>
        <w:rPr>
          <w:sz w:val="24"/>
        </w:rPr>
        <w:sectPr>
          <w:pgSz w:w="11910" w:h="16840"/>
          <w:pgMar w:top="1420" w:right="740" w:bottom="280" w:left="1620" w:header="720" w:footer="720" w:gutter="0"/>
          <w:cols w:space="720" w:num="1"/>
        </w:sectPr>
      </w:pPr>
    </w:p>
    <w:p>
      <w:pPr>
        <w:pStyle w:val="3"/>
        <w:spacing w:before="0"/>
        <w:rPr>
          <w:rFonts w:ascii="黑体"/>
          <w:sz w:val="20"/>
        </w:rPr>
      </w:pPr>
    </w:p>
    <w:p>
      <w:pPr>
        <w:pStyle w:val="3"/>
        <w:spacing w:before="7"/>
        <w:rPr>
          <w:rFonts w:ascii="黑体"/>
          <w:sz w:val="20"/>
        </w:rPr>
      </w:pPr>
    </w:p>
    <w:p>
      <w:pPr>
        <w:pStyle w:val="3"/>
        <w:spacing w:before="54"/>
        <w:ind w:left="820"/>
        <w:rPr>
          <w:rFonts w:hint="eastAsia" w:ascii="黑体" w:eastAsia="黑体"/>
        </w:rPr>
      </w:pPr>
      <w:r>
        <w:rPr>
          <w:rFonts w:hint="eastAsia" w:ascii="黑体" w:eastAsia="黑体"/>
        </w:rPr>
        <w:t>五、存在的主要问题及改进情况</w:t>
      </w:r>
    </w:p>
    <w:p>
      <w:pPr>
        <w:pStyle w:val="3"/>
        <w:spacing w:line="364" w:lineRule="auto"/>
        <w:ind w:left="180" w:right="899" w:firstLine="480"/>
      </w:pPr>
      <w:r>
        <w:rPr>
          <w:rFonts w:hint="eastAsia" w:ascii="楷体" w:eastAsia="楷体"/>
        </w:rPr>
        <w:t>（一</w:t>
      </w:r>
      <w:r>
        <w:rPr>
          <w:rFonts w:hint="eastAsia" w:ascii="楷体" w:eastAsia="楷体"/>
          <w:spacing w:val="-84"/>
        </w:rPr>
        <w:t>）</w:t>
      </w:r>
      <w:r>
        <w:rPr>
          <w:rFonts w:hint="eastAsia" w:ascii="楷体" w:eastAsia="楷体"/>
          <w:spacing w:val="-3"/>
        </w:rPr>
        <w:t>存在的问题：</w:t>
      </w:r>
      <w:r>
        <w:rPr>
          <w:spacing w:val="-17"/>
        </w:rPr>
        <w:t>2020</w:t>
      </w:r>
      <w:r>
        <w:rPr>
          <w:spacing w:val="-15"/>
        </w:rPr>
        <w:t xml:space="preserve"> 年,我镇深入贯彻落实国家、省、</w:t>
      </w:r>
      <w:r>
        <w:rPr>
          <w:spacing w:val="-5"/>
        </w:rPr>
        <w:t>市、县有关要求，在政府信息公开制度建设、增强公开实效等方面，取得了一定进展和成效，但仍存在一些问题：一是</w:t>
      </w:r>
      <w:r>
        <w:rPr>
          <w:spacing w:val="-6"/>
        </w:rPr>
        <w:t>工作基础需进一步夯实，在政府信息公开的广度和深度方面</w:t>
      </w:r>
      <w:r>
        <w:rPr>
          <w:spacing w:val="-7"/>
        </w:rPr>
        <w:t>与人民群众的实际需求相比，还存在一定的差距。二是信息</w:t>
      </w:r>
      <w:r>
        <w:rPr>
          <w:spacing w:val="-8"/>
        </w:rPr>
        <w:t>公开工作的长效机制仍需进一步完善，依法依规主动公开的意识还有待增强。</w:t>
      </w:r>
    </w:p>
    <w:p>
      <w:pPr>
        <w:pStyle w:val="3"/>
        <w:spacing w:before="6" w:line="364" w:lineRule="auto"/>
        <w:ind w:left="180" w:right="985" w:firstLine="480"/>
      </w:pPr>
      <w:r>
        <w:rPr>
          <w:rFonts w:hint="eastAsia" w:ascii="楷体" w:eastAsia="楷体"/>
        </w:rPr>
        <w:t>（二）具体改进情况：</w:t>
      </w:r>
      <w:r>
        <w:t>一是按照国家、省、市、县有关要求，进一步深化重点领域信息公开，及时准确发布涉及群众切身利益，需要社会公众广泛知晓或参与的信息。二是进</w:t>
      </w:r>
      <w:r>
        <w:rPr>
          <w:w w:val="95"/>
        </w:rPr>
        <w:t xml:space="preserve">一步健全公开工作机制，在日常工作中加强沟通联系，及时 </w:t>
      </w:r>
      <w:r>
        <w:t>解决工作中出现的新情况、新问题，同时继续拓宽优化政务公开渠道，加强门户网站、政务微信等政务新媒体建设，不断提升政务公开能力。</w:t>
      </w:r>
    </w:p>
    <w:p>
      <w:pPr>
        <w:pStyle w:val="3"/>
        <w:spacing w:before="6"/>
        <w:ind w:left="660"/>
        <w:rPr>
          <w:rFonts w:hint="eastAsia" w:ascii="黑体" w:eastAsia="黑体"/>
        </w:rPr>
      </w:pPr>
      <w:r>
        <w:rPr>
          <w:rFonts w:hint="eastAsia" w:ascii="黑体" w:eastAsia="黑体"/>
        </w:rPr>
        <w:t>六、其他需要报告的事项</w:t>
      </w:r>
    </w:p>
    <w:p>
      <w:pPr>
        <w:pStyle w:val="3"/>
        <w:ind w:left="660"/>
      </w:pPr>
      <w:r>
        <w:t>2020 年，张楼镇未收到政协提案，共收到县人大代表建</w:t>
      </w:r>
    </w:p>
    <w:p>
      <w:pPr>
        <w:pStyle w:val="3"/>
        <w:ind w:left="180"/>
      </w:pPr>
      <w:r>
        <w:t>议 5 件。其中，涉及交通建设 1 件，医疗卫生建设 1 件，学</w:t>
      </w:r>
    </w:p>
    <w:p>
      <w:pPr>
        <w:pStyle w:val="3"/>
        <w:spacing w:line="364" w:lineRule="auto"/>
        <w:ind w:left="180" w:right="1123"/>
      </w:pPr>
      <w:r>
        <w:rPr>
          <w:spacing w:val="-21"/>
        </w:rPr>
        <w:t xml:space="preserve">前教育 </w:t>
      </w:r>
      <w:r>
        <w:t>1</w:t>
      </w:r>
      <w:r>
        <w:rPr>
          <w:spacing w:val="-15"/>
        </w:rPr>
        <w:t xml:space="preserve"> 件，供电线路建设、升级改造 </w:t>
      </w:r>
      <w:r>
        <w:t>1</w:t>
      </w:r>
      <w:r>
        <w:rPr>
          <w:spacing w:val="-20"/>
        </w:rPr>
        <w:t xml:space="preserve"> 件，天然气建设 </w:t>
      </w:r>
      <w:r>
        <w:t>1 件。</w:t>
      </w:r>
    </w:p>
    <w:sectPr>
      <w:pgSz w:w="11910" w:h="16840"/>
      <w:pgMar w:top="1580" w:right="740" w:bottom="280" w:left="16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1FAE06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20" w:right="1120"/>
      <w:jc w:val="center"/>
      <w:outlineLvl w:val="1"/>
    </w:pPr>
    <w:rPr>
      <w:rFonts w:ascii="黑体" w:hAnsi="黑体" w:eastAsia="黑体" w:cs="黑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14"/>
    </w:pPr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ind w:left="74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2021-10-13T03:05:00Z</dcterms:created>
  <dc:creator>Administrator</dc:creator>
  <cp:lastModifiedBy>帝王攻逍哥哥</cp:lastModifiedBy>
  <dcterms:modified xsi:type="dcterms:W3CDTF">2021-10-13T03:06:27Z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2021-10-13T00:00:00Z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4C0C690A9D354DACA5F384CC87BA57E3</vt:lpwstr>
  </property>
</Properties>
</file>